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17FC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</w:p>
    <w:p w14:paraId="7EAB8E2E" w14:textId="3DE95249" w:rsidR="00610786" w:rsidRPr="002F4BF1" w:rsidRDefault="001136A0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bookmarkStart w:id="0" w:name="_GoBack"/>
      <w:r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TRIBUNALE DI NAPOLI </w:t>
      </w:r>
      <w:r w:rsidR="00610786"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FALLIMENTO N. 9/2007</w:t>
      </w:r>
    </w:p>
    <w:p w14:paraId="5FEF5ABB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</w:p>
    <w:p w14:paraId="546E34BE" w14:textId="7F9127A9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"29 settembre 2021 ore 11.00 vendita senza incanto Proc. Fallimentare n. 9/2007, TB NAPOLI - VII Sez. Civile, G.D. Dott. E. Savarese, notaio Cesàro, presso studio Napoli Via S. Caterina a Chiaia 19, proprietà N. 29 LOTTI in Melito di Napoli (NA), Solopaca (BN) e NAPOLI:</w:t>
      </w:r>
    </w:p>
    <w:p w14:paraId="22EA343E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Immobili in Melito di Napoli</w:t>
      </w:r>
    </w:p>
    <w:p w14:paraId="0DE2F27D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Via </w:t>
      </w:r>
      <w:r w:rsidRPr="002F4BF1">
        <w:rPr>
          <w:rFonts w:ascii="Georgia" w:eastAsia="Times New Roman" w:hAnsi="Georgia" w:cs="Courier New"/>
          <w:b/>
          <w:caps/>
          <w:position w:val="-14"/>
          <w:sz w:val="32"/>
          <w:szCs w:val="32"/>
        </w:rPr>
        <w:t>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niello</w:t>
      </w:r>
      <w:r w:rsidRPr="002F4BF1">
        <w:rPr>
          <w:rFonts w:ascii="Georgia" w:eastAsia="Times New Roman" w:hAnsi="Georgia" w:cs="Courier New"/>
          <w:b/>
          <w:caps/>
          <w:position w:val="-14"/>
          <w:sz w:val="32"/>
          <w:szCs w:val="32"/>
        </w:rPr>
        <w:t xml:space="preserve"> m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arrone n</w:t>
      </w:r>
      <w:r w:rsidRPr="002F4BF1">
        <w:rPr>
          <w:rFonts w:ascii="Georgia" w:eastAsia="Times New Roman" w:hAnsi="Georgia" w:cs="Courier New"/>
          <w:b/>
          <w:caps/>
          <w:position w:val="-14"/>
          <w:sz w:val="32"/>
          <w:szCs w:val="32"/>
        </w:rPr>
        <w:t xml:space="preserve">. 59, 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Piazza Ruggiero</w:t>
      </w:r>
    </w:p>
    <w:p w14:paraId="567D4F38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In fabbricato di 5 piani, scala “A” e scala “B”</w:t>
      </w:r>
    </w:p>
    <w:p w14:paraId="2054FED2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1: locale deposito, accesso cortile fabbricato a sinistra scala “A”, interno “A”, mq 162. Frazionato in fatto, libero. Opere cura e spese aggiudicatario. Prezzo base e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u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ro 99.360,00 (Offerta minima euro 74.520,00) - Aumento minimo euro 3.000,00;</w:t>
      </w:r>
    </w:p>
    <w:p w14:paraId="77C09235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2: 2 locali accesso cortile fabbricato, mq 368 c.a. composto da locale interno “B” mq 173 c.a. e interno “C” mq. 174 c.a., adibiti laboratorio analisi, fusi in fatto, non catastalmente. Opere cura e spese aggiudicatario. Prezzo base euro 209.760,00 (Offerta minima euro 157.320,00) - Aumento minimo euro 5.000,00;</w:t>
      </w:r>
    </w:p>
    <w:p w14:paraId="31B5E5E1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3: locale deposito, 3 accessi, p. terra, interno “D”, mq 165, adibito laboratorio e studio dentistico. Fr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zionato in fatto. Opere cura e spese aggiudicatario. Prezzo base euro 91.800,00 (Offerta minima euro 68.850,00) - Aumento minimo euro 3.000,00;</w:t>
      </w:r>
    </w:p>
    <w:p w14:paraId="2A40AE80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4: appartamento p. 1° scala “A”, interno 1,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sinistra ascensore, 6 vani, 3 balconi, mq 124 c.a.. Occupato senza titolo. Prezzo base euro 149.760,00 (Offe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r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ta minima euro 112.300,00) - Aumento minimo euro 5.000,00;</w:t>
      </w:r>
    </w:p>
    <w:p w14:paraId="0E731C1A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5: appartamento, p. 1° scala “A”, interno 3,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vani 6,5. Occupato. Prezzo base euro 146.250,00 (Offerta minima euro 109.687,50) -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u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mento minimo euro 5.000,00;</w:t>
      </w:r>
    </w:p>
    <w:p w14:paraId="7109BC60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6: appartamento, p. 2° scala “A”, interno 4,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cesso a sinistra ascensore, 6 vani e 3 balconi. Occupato. 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lastRenderedPageBreak/>
        <w:t>Prezzo base euro 149.760,00 (Offerta minima euro 112.320,00) - Aumento minimo euro 5.000,00;</w:t>
      </w:r>
    </w:p>
    <w:p w14:paraId="1D8CB227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7: appartamento p. 2° scala “A”, interno 6,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vani 6,5 e balconi, mq 122 c.a.. Occupato. Prezzo base euro 146.250,00 (Offerta minima euro 109.687,50) - Aumento minimo euro 5.000,00;</w:t>
      </w:r>
    </w:p>
    <w:p w14:paraId="399B3EA3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8: appartamento p. 3° scala “A”, interno 7,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sinistra ascensore, 6 vani e 3 balconi, mq 124 c.a.. Prezzo base euro 149.760,00 (Offerta minima euro 112.320,00) - Aumento minimo euro 5.000,00;</w:t>
      </w:r>
    </w:p>
    <w:p w14:paraId="13BEBD19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9: appartamento p. 3° scala “A”, interno 9,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vani 6,5 e 2 balconi, mq 122 c.a.. Occupato. Prezzo base euro 135.000,00 (Offerta minima euro 101.250,00) - Aumento minimo euro 3.000,00;</w:t>
      </w:r>
    </w:p>
    <w:p w14:paraId="17691F4F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10: appartamento p. 4° scala “A”, interno 10,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sinistra ascensore, 6 vani e 3 balconi. Occupato. Prezzo base euro 143.616,00 (Offerta minima euro 107.712,00) - Aumento minimo euro 5.000,00;</w:t>
      </w:r>
    </w:p>
    <w:p w14:paraId="36E2C828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11: appartamento p. 4° scala “A”, interno 12,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vani 6,5, e 2 balconi. Occupato. Prezzo base euro 140.250,00 (Offerta minima euro 105.187,50) - Aumento minimo euro 5.000,00;</w:t>
      </w:r>
    </w:p>
    <w:p w14:paraId="352571AF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12: unico appartamento p. 5 scala “A” fusione in fatto, non catastale di 3 appartamenti interni 13 (6 vani e 3 balconi), 14 (ingresso di fronte scala, 4 vani e 3 balconi) e 15 (4,5 vani, balcone e terrazzo a livello). Occupato senza titolo parenti fallito. Ripristino e pratiche catastali ed ed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lizie cura e spese aggiudicatario. Prezzo base euro 391.680,00 (Offerta minima euro 293.760,00) - Aumento minimo euro 7.000,00;</w:t>
      </w:r>
    </w:p>
    <w:p w14:paraId="78872787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13: appartamento p. 1° scala “B”, interno 1,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vani 6 e 3 balconi, mq 122 c.a.. Adibito studio medico Occupato. Prezzo base euro 147.420,00 (Offerta minima euro 110.565,00) - Aumento minimo euro 5.000,00;</w:t>
      </w:r>
    </w:p>
    <w:p w14:paraId="740467E4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14: appartamento p. 1° scala “B”, interno 3,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sinistra ascensore, vani 6,5 e 2 balconi, mq 125 c.a.. Occupato. Prezzo base euro 149.760,00 (Offerta m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nima euro 112.320,00) - Aumento minimo euro 5.000,00;</w:t>
      </w:r>
    </w:p>
    <w:p w14:paraId="68128DC9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lastRenderedPageBreak/>
        <w:t>LOTTO n. 15: appartamento p. 2° scala “B”, interno 4,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6 vani e 3 balconi, mq 122 c.a.. Occupato. Prezzo base euro 147.420,00 (Offerta minima euro 110.565,00) - Aumento minimo euro 5.000,00;</w:t>
      </w:r>
    </w:p>
    <w:p w14:paraId="2AD650E1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16: appartamento p. 2° scala “B” interno 5, 5 v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ni e 3 balconi, mq 108 c.a.. Occupato. Prezzo base euro 132.210,00 (Offerta minima euro 99.157,50) - Aumento minimo euro 3.000,00;</w:t>
      </w:r>
    </w:p>
    <w:p w14:paraId="7AE9A10D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17: appartamento p. 3° scala “B”, interno 7,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vani 6 e 2 balconi. Prezzo base euro 147.420,00 (Offerta minima euro 110.565,00) -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u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mento minimo euro 5.000,00;</w:t>
      </w:r>
    </w:p>
    <w:p w14:paraId="6FD45D57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18: appartamento p. 3° scala “B”, interno 8,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sinistra ascensore, 5 vani e 3 balconi, mq 108 c.a.. Occupato. Prezzo base euro 132.210,00 (Offerta minima euro 99.157,50) - Aumento minimo euro 3.000,00;</w:t>
      </w:r>
    </w:p>
    <w:p w14:paraId="410DC8EB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19: appartamento p. 3° scala “B”, interno 9,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sinistra ascensore, vani 6,5 e 2 balconi, mq 125 c.a.. Occupato. Prezzo base euro 149.760,00 (Offerta m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nima euro 112.320,00) - Aumento minimo euro 5.000,00;</w:t>
      </w:r>
    </w:p>
    <w:p w14:paraId="48E1B204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20: appartamento p. 4° scala “B”, interno 10,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destra ascensore, vani 6 e 3 balconi, mq 122 c.a.. Occupato. Prezzo base euro 147.420,00 (Offerta minima euro 110.565,00) - Aumento minimo euro 5.000,00;</w:t>
      </w:r>
    </w:p>
    <w:p w14:paraId="15772AB5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21: appartamento p. 4° interno 11 scala “B”, vani 5 e 3 balconi, mq 108 c.a.. Fusione di fatto, non catastale, con lotto n. 22 e vano frazionato. Occupato. Ripristino e opere cura e spese aggiudicatario. Prezzo base euro 132.210,00 (Offerta minima euro 99.157,50) - Aumento minimo euro 3.000,00;</w:t>
      </w:r>
    </w:p>
    <w:p w14:paraId="17AE20C5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22: appartamento p. 4° interno 12 scala “B”,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cesso a sinistra ascensore, vani 6,5 e 2 balconi, mq 125 c.a.. Fusione di fatto non catastale con lotto n. 21. Occup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to. Ripristino e opere cura e spese aggiudicatario. Prezzo base euro 149.760,00 (Offerta minima euro 112.320,00) - Aumento minimo euro 5.000,00;</w:t>
      </w:r>
    </w:p>
    <w:p w14:paraId="0E2BF631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LOTTO n. 23: unico appartamento p. 5° scala “B”, fusione in fatto di 3 appartamenti, interni 13 (vani 6 e 2 balconi e accesso fronte ascensore), interno 14 (vani 5 e 3 balconi 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lastRenderedPageBreak/>
        <w:t>con accesso fronte ascensore) e 15 (vani 6,5 e 2 balconi). In uso parenti fallito. Ripristino e opere cura e spese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g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giudicatario. Prezzo base euro 341.310,00 (Offerta minima euro 255.982,50) - Aumento minimo euro 7.000,00;</w:t>
      </w:r>
    </w:p>
    <w:p w14:paraId="47907A5C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24: ufficio p. 2° scala “B”, interno 6, vani 7. Prezzo base euro 157.440,00 (Offerta minima euro 118.080,00) - Aumento minimo euro 5.000,00.</w:t>
      </w:r>
    </w:p>
    <w:p w14:paraId="0CB2FCFB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Immobili in Melito di Napoli</w:t>
      </w:r>
    </w:p>
    <w:p w14:paraId="499FEFB1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Via Fratelli Kennedy n. 61 e n. 65</w:t>
      </w:r>
    </w:p>
    <w:p w14:paraId="17BB3038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25: appartamento civico n. 61, p. 5°, interno 9, vani 9 con terrazza e vasca annessi. Prezzo base euro 239.400,00 (Offerta minima euro 179.550,00) - Aumento minimo euro 5.000,00;</w:t>
      </w:r>
    </w:p>
    <w:p w14:paraId="0335A2CC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26: appartamento civico n. 65, p. 1° scala unica, interno 5, vani 6,5 e 2 balconi, mq 102 c.a.. Occupato. Prezzo base euro 97.380,00 (Offerta minima euro 73.035,00) - Aumento minimo euro 3.000,00</w:t>
      </w:r>
    </w:p>
    <w:p w14:paraId="3BB32667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Immobile in Melito di Napoli</w:t>
      </w:r>
    </w:p>
    <w:p w14:paraId="62D52365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Via Giacomo Puccini n. 59 (già Via </w:t>
      </w:r>
      <w:proofErr w:type="spellStart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Viocciola</w:t>
      </w:r>
      <w:proofErr w:type="spellEnd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 </w:t>
      </w:r>
      <w:proofErr w:type="spellStart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snc</w:t>
      </w:r>
      <w:proofErr w:type="spellEnd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)</w:t>
      </w:r>
    </w:p>
    <w:p w14:paraId="25BBD2B4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27: appartamento p. rialzato (catastalmente p. terra), scala “B”, interno 2, vani 3,5, mq 55 c.c. e corte 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n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nessa mq 116 c.a.. Prezzo base euro 85.230,00 (Offerta minima euro 63.922,50) - Aumento minimo euro 3.000,00</w:t>
      </w:r>
    </w:p>
    <w:p w14:paraId="318F0448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Immobili in Solopaca</w:t>
      </w:r>
    </w:p>
    <w:p w14:paraId="56A3FD2B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Località Aia Nardò o </w:t>
      </w:r>
      <w:proofErr w:type="spellStart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Crescillo</w:t>
      </w:r>
      <w:proofErr w:type="spellEnd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 e Località </w:t>
      </w:r>
      <w:proofErr w:type="spellStart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Scarrupo</w:t>
      </w:r>
      <w:proofErr w:type="spellEnd"/>
    </w:p>
    <w:p w14:paraId="6C34519B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LOTTO n. 28: n. 4 appezzamenti di terreno, di cui 3 con particelle contigue: località Aia Nardò o </w:t>
      </w:r>
      <w:proofErr w:type="spellStart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Crescillo</w:t>
      </w:r>
      <w:proofErr w:type="spellEnd"/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 mq. 2.330, separato restanti 3 particelle da striscia di terreno proprietà aliena; località Scarrupo, mq 4.280, mq 2880 e mq 46.70\. Incolti e con accesso da viottolo interpoderale munito di cancello. Prezzo base euro 28.584,00 (Offerta minima euro 21.438,00) - Aumento minimo euro 3.000,00</w:t>
      </w:r>
    </w:p>
    <w:p w14:paraId="2E2B923C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Immobile in Napoli</w:t>
      </w:r>
    </w:p>
    <w:p w14:paraId="5895C310" w14:textId="77777777" w:rsidR="00610786" w:rsidRPr="002F4BF1" w:rsidRDefault="00610786" w:rsidP="00610786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Corso Secondigliano n. 452 (ex Corso Umberto I, n. 452)</w:t>
      </w:r>
    </w:p>
    <w:p w14:paraId="046930A8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LOTTO n. 29: immobile ad uso commerciale, ma con cat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e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goria A/4 (abitazione popolare), con 2 accessi da Corso Secondigliano e da Via Duca degli Abruzzi, p. terra, 2 loc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a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lastRenderedPageBreak/>
        <w:t>li comunicanti e wc. Mediocri condizioni. Occupato. Pre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z</w:t>
      </w: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>zo base euro 41.280,00 (Offerta minima euro 30.960,00) - Aumento minimo euro 3.000,00.</w:t>
      </w:r>
    </w:p>
    <w:p w14:paraId="31FE69AC" w14:textId="77777777" w:rsidR="001136A0" w:rsidRDefault="001136A0" w:rsidP="00610786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32"/>
          <w:szCs w:val="32"/>
        </w:rPr>
      </w:pPr>
    </w:p>
    <w:p w14:paraId="527C4977" w14:textId="77777777" w:rsidR="00610786" w:rsidRPr="002F4BF1" w:rsidRDefault="00610786" w:rsidP="00610786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32"/>
          <w:szCs w:val="32"/>
        </w:rPr>
      </w:pP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Offerenti potranno: o depositare offerta di acquisto in bo</w:t>
      </w: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l</w:t>
      </w: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 xml:space="preserve">lo in busta chiusa con cauzione importo pari 10% e 5% prezzo offerto con assegni circolari </w:t>
      </w:r>
      <w:proofErr w:type="spellStart"/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n.t.</w:t>
      </w:r>
      <w:proofErr w:type="spellEnd"/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 xml:space="preserve"> intestati Fall. n. 9/2007 delegato notaio G. Cesàro presso studio notaio il 28.09.2021 ore 9.00/12.30, oppure effettuare accredito non oltre 24.09.2021, con bonifico o deposito su c/c IT82E0538703411000003259349, intestato a Fall. n. 9/2007 delegato notaio G. Cesàro di cauzione pari 1/10 ed 1/20 prezzo offerto e con comunicazione a mezzo fax al n. 081/19318312 o </w:t>
      </w:r>
      <w:proofErr w:type="spellStart"/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e.mail</w:t>
      </w:r>
      <w:proofErr w:type="spellEnd"/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 xml:space="preserve"> aste@notaiocesaro.it di dichiar</w:t>
      </w: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a</w:t>
      </w: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zione con tutte indicazioni offerta di acquisto ed estremi bonifico o deposito effettuato.</w:t>
      </w:r>
    </w:p>
    <w:p w14:paraId="051B290F" w14:textId="77777777" w:rsidR="00610786" w:rsidRPr="002F4BF1" w:rsidRDefault="00610786" w:rsidP="00610786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32"/>
          <w:szCs w:val="32"/>
        </w:rPr>
      </w:pP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Visita immobili previo appuntamento a mezzo fax con C</w:t>
      </w: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u</w:t>
      </w:r>
      <w:r w:rsidRPr="002F4BF1">
        <w:rPr>
          <w:rFonts w:ascii="Georgia" w:hAnsi="Georgia" w:cs="Georgia"/>
          <w:b/>
          <w:bCs/>
          <w:position w:val="-14"/>
          <w:sz w:val="32"/>
          <w:szCs w:val="32"/>
        </w:rPr>
        <w:t>ratore Fallimentare Avv. A. Nardone tel. 081/19020615.</w:t>
      </w:r>
    </w:p>
    <w:p w14:paraId="7E02DB38" w14:textId="77777777" w:rsidR="00610786" w:rsidRPr="002F4BF1" w:rsidRDefault="00610786" w:rsidP="00610786">
      <w:pPr>
        <w:autoSpaceDE w:val="0"/>
        <w:spacing w:after="0" w:line="240" w:lineRule="auto"/>
        <w:jc w:val="both"/>
        <w:rPr>
          <w:rFonts w:ascii="Georgia" w:hAnsi="Georgia"/>
          <w:b/>
          <w:sz w:val="32"/>
          <w:szCs w:val="32"/>
        </w:rPr>
      </w:pPr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Informazioni condizioni vendita notaio Cesàro, tel. 337/1626937 ore 16.00/19.00 o Curatore 081/19020615. Perizia e allegati consultabili su </w:t>
      </w:r>
      <w:hyperlink r:id="rId5" w:history="1">
        <w:r w:rsidRPr="002F4BF1">
          <w:rPr>
            <w:rFonts w:ascii="Georgia" w:eastAsia="Times New Roman" w:hAnsi="Georgia" w:cs="Courier New"/>
            <w:b/>
            <w:position w:val="-14"/>
            <w:sz w:val="32"/>
            <w:szCs w:val="32"/>
          </w:rPr>
          <w:t>www.legalmente.net</w:t>
        </w:r>
      </w:hyperlink>
      <w:r w:rsidRPr="002F4BF1">
        <w:rPr>
          <w:rFonts w:ascii="Georgia" w:eastAsia="Times New Roman" w:hAnsi="Georgia" w:cs="Courier New"/>
          <w:b/>
          <w:position w:val="-14"/>
          <w:sz w:val="32"/>
          <w:szCs w:val="32"/>
        </w:rPr>
        <w:t xml:space="preserve"> e www.astegiudiziarie.it."</w:t>
      </w:r>
      <w:bookmarkEnd w:id="0"/>
    </w:p>
    <w:p w14:paraId="4EA0EB14" w14:textId="77777777" w:rsidR="00610786" w:rsidRPr="002F4BF1" w:rsidRDefault="00610786" w:rsidP="00610786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sz w:val="32"/>
          <w:szCs w:val="32"/>
        </w:rPr>
      </w:pPr>
    </w:p>
    <w:p w14:paraId="231159C2" w14:textId="77777777" w:rsidR="003B59A7" w:rsidRPr="002F4BF1" w:rsidRDefault="003B59A7">
      <w:pPr>
        <w:rPr>
          <w:rFonts w:ascii="Georgia" w:hAnsi="Georgia"/>
          <w:sz w:val="32"/>
          <w:szCs w:val="32"/>
        </w:rPr>
      </w:pPr>
    </w:p>
    <w:sectPr w:rsidR="003B59A7" w:rsidRPr="002F4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6"/>
    <w:rsid w:val="001136A0"/>
    <w:rsid w:val="002F4BF1"/>
    <w:rsid w:val="003B59A7"/>
    <w:rsid w:val="006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7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7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men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 - Studio Notarile Giovanni Cesàro</dc:creator>
  <cp:keywords/>
  <dc:description/>
  <cp:lastModifiedBy>Romano Luigia</cp:lastModifiedBy>
  <cp:revision>3</cp:revision>
  <dcterms:created xsi:type="dcterms:W3CDTF">2021-07-08T11:08:00Z</dcterms:created>
  <dcterms:modified xsi:type="dcterms:W3CDTF">2021-07-09T10:16:00Z</dcterms:modified>
</cp:coreProperties>
</file>