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255D" w14:textId="634E0481" w:rsidR="000E3187" w:rsidRPr="00CD7706" w:rsidRDefault="000E3187" w:rsidP="006B68BB">
      <w:pPr>
        <w:rPr>
          <w:i/>
          <w:sz w:val="22"/>
          <w:szCs w:val="22"/>
        </w:rPr>
      </w:pPr>
      <w:proofErr w:type="spellStart"/>
      <w:r w:rsidRPr="00CD7706">
        <w:rPr>
          <w:i/>
          <w:sz w:val="22"/>
          <w:szCs w:val="22"/>
        </w:rPr>
        <w:t>tt.ssa</w:t>
      </w:r>
      <w:proofErr w:type="spellEnd"/>
      <w:r w:rsidRPr="00CD7706">
        <w:rPr>
          <w:i/>
          <w:sz w:val="22"/>
          <w:szCs w:val="22"/>
        </w:rPr>
        <w:t xml:space="preserve"> Margherita Degrassi</w:t>
      </w:r>
    </w:p>
    <w:p w14:paraId="3704104A" w14:textId="77777777" w:rsidR="009D2B87" w:rsidRPr="00CD7706" w:rsidRDefault="009D2B87" w:rsidP="006B68BB">
      <w:pPr>
        <w:rPr>
          <w:i/>
          <w:sz w:val="22"/>
          <w:szCs w:val="22"/>
        </w:rPr>
      </w:pPr>
      <w:r w:rsidRPr="00CD7706">
        <w:rPr>
          <w:i/>
          <w:sz w:val="22"/>
          <w:szCs w:val="22"/>
        </w:rPr>
        <w:t>P</w:t>
      </w:r>
      <w:r w:rsidR="000E3187" w:rsidRPr="00CD7706">
        <w:rPr>
          <w:i/>
          <w:sz w:val="22"/>
          <w:szCs w:val="22"/>
        </w:rPr>
        <w:t>iazza Castello n.</w:t>
      </w:r>
      <w:r w:rsidRPr="00CD7706">
        <w:rPr>
          <w:i/>
          <w:sz w:val="22"/>
          <w:szCs w:val="22"/>
        </w:rPr>
        <w:t xml:space="preserve"> 5</w:t>
      </w:r>
    </w:p>
    <w:p w14:paraId="31F1C6DE" w14:textId="77777777" w:rsidR="009D2B87" w:rsidRPr="00CD7706" w:rsidRDefault="009D2B87" w:rsidP="006B68BB">
      <w:pPr>
        <w:rPr>
          <w:i/>
          <w:sz w:val="22"/>
          <w:szCs w:val="22"/>
        </w:rPr>
      </w:pPr>
      <w:proofErr w:type="gramStart"/>
      <w:r w:rsidRPr="00CD7706">
        <w:rPr>
          <w:i/>
          <w:sz w:val="22"/>
          <w:szCs w:val="22"/>
        </w:rPr>
        <w:t>20121  M</w:t>
      </w:r>
      <w:r w:rsidR="000E3187" w:rsidRPr="00CD7706">
        <w:rPr>
          <w:i/>
          <w:sz w:val="22"/>
          <w:szCs w:val="22"/>
        </w:rPr>
        <w:t>ilano</w:t>
      </w:r>
      <w:proofErr w:type="gramEnd"/>
    </w:p>
    <w:p w14:paraId="23670047" w14:textId="77777777" w:rsidR="009D2B87" w:rsidRPr="00CD7706" w:rsidRDefault="009D2B87" w:rsidP="006B68BB">
      <w:pPr>
        <w:rPr>
          <w:i/>
          <w:sz w:val="22"/>
          <w:szCs w:val="22"/>
        </w:rPr>
      </w:pPr>
      <w:r w:rsidRPr="00CD7706">
        <w:rPr>
          <w:i/>
          <w:sz w:val="22"/>
          <w:szCs w:val="22"/>
        </w:rPr>
        <w:t>T</w:t>
      </w:r>
      <w:r w:rsidR="000E3187" w:rsidRPr="00CD7706">
        <w:rPr>
          <w:i/>
          <w:sz w:val="22"/>
          <w:szCs w:val="22"/>
        </w:rPr>
        <w:t>el</w:t>
      </w:r>
      <w:r w:rsidRPr="00CD7706">
        <w:rPr>
          <w:i/>
          <w:sz w:val="22"/>
          <w:szCs w:val="22"/>
        </w:rPr>
        <w:t>. 0286465051 – F</w:t>
      </w:r>
      <w:r w:rsidR="000E3187" w:rsidRPr="00CD7706">
        <w:rPr>
          <w:i/>
          <w:sz w:val="22"/>
          <w:szCs w:val="22"/>
        </w:rPr>
        <w:t>ax</w:t>
      </w:r>
      <w:r w:rsidRPr="00CD7706">
        <w:rPr>
          <w:i/>
          <w:sz w:val="22"/>
          <w:szCs w:val="22"/>
        </w:rPr>
        <w:t xml:space="preserve"> 0286465035</w:t>
      </w:r>
    </w:p>
    <w:p w14:paraId="41825E2A" w14:textId="77777777" w:rsidR="009D2B87" w:rsidRPr="00CD7706" w:rsidRDefault="000E3187" w:rsidP="006B68BB">
      <w:pPr>
        <w:rPr>
          <w:b/>
        </w:rPr>
      </w:pPr>
      <w:proofErr w:type="gramStart"/>
      <w:r w:rsidRPr="00CD7706">
        <w:rPr>
          <w:i/>
          <w:sz w:val="22"/>
          <w:szCs w:val="22"/>
        </w:rPr>
        <w:t>e-</w:t>
      </w:r>
      <w:r w:rsidR="009D2B87" w:rsidRPr="00CD7706">
        <w:rPr>
          <w:i/>
          <w:sz w:val="22"/>
          <w:szCs w:val="22"/>
        </w:rPr>
        <w:t xml:space="preserve">mail </w:t>
      </w:r>
      <w:r w:rsidR="000C3E02" w:rsidRPr="00CD7706">
        <w:rPr>
          <w:i/>
          <w:sz w:val="22"/>
          <w:szCs w:val="22"/>
        </w:rPr>
        <w:t>:</w:t>
      </w:r>
      <w:proofErr w:type="gramEnd"/>
      <w:r w:rsidR="000C3E02" w:rsidRPr="00CD7706">
        <w:rPr>
          <w:i/>
          <w:sz w:val="22"/>
          <w:szCs w:val="22"/>
        </w:rPr>
        <w:t xml:space="preserve"> </w:t>
      </w:r>
      <w:hyperlink r:id="rId8" w:history="1">
        <w:r w:rsidR="000C3E02" w:rsidRPr="00CD7706">
          <w:rPr>
            <w:rStyle w:val="Collegamentoipertestuale"/>
            <w:i/>
            <w:sz w:val="22"/>
            <w:szCs w:val="22"/>
          </w:rPr>
          <w:t>margherita.degrassi@studiodegrassi.net</w:t>
        </w:r>
      </w:hyperlink>
      <w:r w:rsidR="000C3E02" w:rsidRPr="00CD7706">
        <w:rPr>
          <w:b/>
        </w:rPr>
        <w:t xml:space="preserve">  </w:t>
      </w:r>
    </w:p>
    <w:p w14:paraId="416337D7" w14:textId="77777777" w:rsidR="00CC2CC4" w:rsidRPr="00CD7706" w:rsidRDefault="007F5053" w:rsidP="009D2B87">
      <w:r w:rsidRPr="00CD7706">
        <w:rPr>
          <w:caps/>
        </w:rPr>
        <w:t xml:space="preserve"> </w:t>
      </w:r>
    </w:p>
    <w:p w14:paraId="166210FE" w14:textId="77777777" w:rsidR="00BB0A92" w:rsidRPr="006A30A8" w:rsidRDefault="00C20314" w:rsidP="00CC2CC4">
      <w:pPr>
        <w:widowControl w:val="0"/>
        <w:autoSpaceDE w:val="0"/>
        <w:spacing w:line="285" w:lineRule="exact"/>
        <w:jc w:val="center"/>
        <w:rPr>
          <w:bCs/>
        </w:rPr>
      </w:pPr>
      <w:r w:rsidRPr="00CD7706">
        <w:rPr>
          <w:bCs/>
        </w:rPr>
        <w:t>Repubblica Italiana</w:t>
      </w:r>
    </w:p>
    <w:p w14:paraId="4B32AA9A" w14:textId="77777777" w:rsidR="00A77C03" w:rsidRPr="000D67EF" w:rsidRDefault="00A77C03" w:rsidP="00A77C03">
      <w:pPr>
        <w:widowControl w:val="0"/>
        <w:autoSpaceDE w:val="0"/>
        <w:spacing w:line="285" w:lineRule="exact"/>
        <w:jc w:val="center"/>
        <w:rPr>
          <w:bCs/>
        </w:rPr>
      </w:pPr>
      <w:r w:rsidRPr="007F5053">
        <w:rPr>
          <w:bCs/>
        </w:rPr>
        <w:t xml:space="preserve">TRIBUNALE </w:t>
      </w:r>
      <w:r w:rsidRPr="000D67EF">
        <w:rPr>
          <w:bCs/>
        </w:rPr>
        <w:t>ORDINARIO DI MILANO</w:t>
      </w:r>
    </w:p>
    <w:p w14:paraId="71C7B6FA" w14:textId="77777777" w:rsidR="00A77C03" w:rsidRPr="000D67EF" w:rsidRDefault="00A77C03" w:rsidP="00A77C03">
      <w:pPr>
        <w:widowControl w:val="0"/>
        <w:autoSpaceDE w:val="0"/>
        <w:spacing w:line="285" w:lineRule="exact"/>
        <w:jc w:val="center"/>
        <w:rPr>
          <w:bCs/>
        </w:rPr>
      </w:pPr>
      <w:r w:rsidRPr="000D67EF">
        <w:rPr>
          <w:bCs/>
        </w:rPr>
        <w:t xml:space="preserve">  Sezione Esecuzioni Immobiliari</w:t>
      </w:r>
    </w:p>
    <w:p w14:paraId="15C37747" w14:textId="77777777" w:rsidR="009D2B87" w:rsidRPr="000D67EF" w:rsidRDefault="007F5053" w:rsidP="00A77C03">
      <w:pPr>
        <w:pStyle w:val="Titolo1"/>
        <w:numPr>
          <w:ilvl w:val="0"/>
          <w:numId w:val="2"/>
        </w:numPr>
        <w:tabs>
          <w:tab w:val="clear" w:pos="432"/>
          <w:tab w:val="num" w:pos="0"/>
        </w:tabs>
        <w:spacing w:line="285" w:lineRule="exact"/>
        <w:rPr>
          <w:rFonts w:ascii="Times New Roman" w:hAnsi="Times New Roman" w:cs="Times New Roman"/>
          <w:b w:val="0"/>
        </w:rPr>
      </w:pPr>
      <w:r w:rsidRPr="000D67EF">
        <w:rPr>
          <w:rFonts w:ascii="Times New Roman" w:hAnsi="Times New Roman" w:cs="Times New Roman"/>
          <w:b w:val="0"/>
        </w:rPr>
        <w:t xml:space="preserve">procedura esecutiva immobiliare </w:t>
      </w:r>
      <w:r w:rsidRPr="000D67EF">
        <w:rPr>
          <w:rFonts w:ascii="Times New Roman" w:hAnsi="Times New Roman" w:cs="Times New Roman"/>
        </w:rPr>
        <w:t>R</w:t>
      </w:r>
      <w:r w:rsidR="00A77C03" w:rsidRPr="000D67EF">
        <w:rPr>
          <w:rFonts w:ascii="Times New Roman" w:hAnsi="Times New Roman" w:cs="Times New Roman"/>
        </w:rPr>
        <w:t xml:space="preserve">.G.E. </w:t>
      </w:r>
      <w:r w:rsidR="009D2B87" w:rsidRPr="000D67EF">
        <w:rPr>
          <w:rFonts w:ascii="Times New Roman" w:hAnsi="Times New Roman" w:cs="Times New Roman"/>
        </w:rPr>
        <w:t>1</w:t>
      </w:r>
      <w:r w:rsidR="002306FF" w:rsidRPr="000D67EF">
        <w:rPr>
          <w:rFonts w:ascii="Times New Roman" w:hAnsi="Times New Roman" w:cs="Times New Roman"/>
        </w:rPr>
        <w:t>609</w:t>
      </w:r>
      <w:r w:rsidR="00A77C03" w:rsidRPr="000D67EF">
        <w:rPr>
          <w:rFonts w:ascii="Times New Roman" w:hAnsi="Times New Roman" w:cs="Times New Roman"/>
        </w:rPr>
        <w:t>/20</w:t>
      </w:r>
      <w:r w:rsidR="002306FF" w:rsidRPr="000D67EF">
        <w:rPr>
          <w:rFonts w:ascii="Times New Roman" w:hAnsi="Times New Roman" w:cs="Times New Roman"/>
        </w:rPr>
        <w:t>11</w:t>
      </w:r>
      <w:r w:rsidR="00BC6459">
        <w:rPr>
          <w:rFonts w:ascii="Times New Roman" w:hAnsi="Times New Roman" w:cs="Times New Roman"/>
        </w:rPr>
        <w:t xml:space="preserve"> + 1720/2014</w:t>
      </w:r>
    </w:p>
    <w:p w14:paraId="06C3AC59" w14:textId="77777777" w:rsidR="002306FF" w:rsidRPr="000D67EF" w:rsidRDefault="00C20314" w:rsidP="00A77C03">
      <w:pPr>
        <w:pStyle w:val="Titolo1"/>
        <w:numPr>
          <w:ilvl w:val="0"/>
          <w:numId w:val="2"/>
        </w:numPr>
        <w:tabs>
          <w:tab w:val="clear" w:pos="432"/>
          <w:tab w:val="num" w:pos="0"/>
        </w:tabs>
        <w:spacing w:line="285" w:lineRule="exact"/>
        <w:rPr>
          <w:rFonts w:ascii="Times New Roman" w:hAnsi="Times New Roman" w:cs="Times New Roman"/>
          <w:b w:val="0"/>
        </w:rPr>
      </w:pPr>
      <w:r w:rsidRPr="000D67EF">
        <w:rPr>
          <w:rFonts w:ascii="Times New Roman" w:hAnsi="Times New Roman" w:cs="Times New Roman"/>
          <w:b w:val="0"/>
        </w:rPr>
        <w:t xml:space="preserve">Giudice dell’Esecuzione </w:t>
      </w:r>
      <w:r w:rsidR="002306FF" w:rsidRPr="00BB516D">
        <w:rPr>
          <w:rFonts w:ascii="Times New Roman" w:hAnsi="Times New Roman" w:cs="Times New Roman"/>
        </w:rPr>
        <w:t>dott.</w:t>
      </w:r>
      <w:r w:rsidR="00BB516D" w:rsidRPr="00BB516D">
        <w:rPr>
          <w:rFonts w:ascii="Times New Roman" w:hAnsi="Times New Roman" w:cs="Times New Roman"/>
        </w:rPr>
        <w:t xml:space="preserve"> Giacomo Puricelli</w:t>
      </w:r>
    </w:p>
    <w:p w14:paraId="1BB785BC" w14:textId="77777777" w:rsidR="002306FF" w:rsidRPr="000D67EF" w:rsidRDefault="002306FF" w:rsidP="00A77C03">
      <w:pPr>
        <w:widowControl w:val="0"/>
        <w:autoSpaceDE w:val="0"/>
        <w:spacing w:line="285" w:lineRule="exact"/>
        <w:jc w:val="center"/>
      </w:pPr>
    </w:p>
    <w:p w14:paraId="6A924800" w14:textId="77777777" w:rsidR="00A77C03" w:rsidRPr="000D67EF" w:rsidRDefault="00A77C03" w:rsidP="00A77C03">
      <w:pPr>
        <w:widowControl w:val="0"/>
        <w:autoSpaceDE w:val="0"/>
        <w:spacing w:line="285" w:lineRule="exact"/>
        <w:jc w:val="center"/>
      </w:pPr>
      <w:r w:rsidRPr="000D67EF">
        <w:t>promossa da</w:t>
      </w:r>
    </w:p>
    <w:p w14:paraId="08E10584" w14:textId="3DD5A3D6" w:rsidR="00DD30E5" w:rsidRDefault="002306FF" w:rsidP="00A77C03">
      <w:pPr>
        <w:widowControl w:val="0"/>
        <w:autoSpaceDE w:val="0"/>
        <w:spacing w:line="285" w:lineRule="exact"/>
        <w:jc w:val="center"/>
        <w:rPr>
          <w:bCs/>
        </w:rPr>
      </w:pPr>
      <w:r w:rsidRPr="00DF6788">
        <w:rPr>
          <w:b/>
        </w:rPr>
        <w:t xml:space="preserve">Banca Popolare di Milano </w:t>
      </w:r>
      <w:proofErr w:type="spellStart"/>
      <w:r w:rsidRPr="00DF6788">
        <w:rPr>
          <w:b/>
        </w:rPr>
        <w:t>scarl</w:t>
      </w:r>
      <w:proofErr w:type="spellEnd"/>
      <w:r w:rsidR="0034614C">
        <w:rPr>
          <w:b/>
        </w:rPr>
        <w:t xml:space="preserve">, ora </w:t>
      </w:r>
      <w:r w:rsidR="00310D62">
        <w:rPr>
          <w:b/>
        </w:rPr>
        <w:t>RED SEA SPV</w:t>
      </w:r>
      <w:r w:rsidR="0072782E">
        <w:rPr>
          <w:b/>
        </w:rPr>
        <w:t xml:space="preserve"> S.</w:t>
      </w:r>
      <w:r w:rsidR="00310D62">
        <w:rPr>
          <w:b/>
        </w:rPr>
        <w:t>R</w:t>
      </w:r>
      <w:r w:rsidR="0072782E">
        <w:rPr>
          <w:b/>
        </w:rPr>
        <w:t>.</w:t>
      </w:r>
      <w:r w:rsidR="00310D62">
        <w:rPr>
          <w:b/>
        </w:rPr>
        <w:t>L</w:t>
      </w:r>
      <w:r w:rsidR="0072782E">
        <w:rPr>
          <w:b/>
        </w:rPr>
        <w:t>.</w:t>
      </w:r>
      <w:r w:rsidR="00310D62">
        <w:rPr>
          <w:b/>
        </w:rPr>
        <w:t xml:space="preserve"> </w:t>
      </w:r>
      <w:r w:rsidR="00310D62" w:rsidRPr="00310D62">
        <w:rPr>
          <w:bCs/>
        </w:rPr>
        <w:t>(</w:t>
      </w:r>
      <w:proofErr w:type="spellStart"/>
      <w:r w:rsidR="00310D62" w:rsidRPr="00310D62">
        <w:rPr>
          <w:bCs/>
        </w:rPr>
        <w:t>R.</w:t>
      </w:r>
      <w:r w:rsidR="00310D62">
        <w:rPr>
          <w:bCs/>
        </w:rPr>
        <w:t>g</w:t>
      </w:r>
      <w:r w:rsidR="00310D62" w:rsidRPr="00310D62">
        <w:rPr>
          <w:bCs/>
        </w:rPr>
        <w:t>.</w:t>
      </w:r>
      <w:r w:rsidR="00310D62">
        <w:rPr>
          <w:bCs/>
        </w:rPr>
        <w:t>e</w:t>
      </w:r>
      <w:proofErr w:type="spellEnd"/>
      <w:r w:rsidR="00310D62" w:rsidRPr="00310D62">
        <w:rPr>
          <w:bCs/>
        </w:rPr>
        <w:t>. 1609/2011)</w:t>
      </w:r>
    </w:p>
    <w:p w14:paraId="08BDDC0E" w14:textId="77777777" w:rsidR="00310D62" w:rsidRPr="000D67EF" w:rsidRDefault="00310D62" w:rsidP="00310D62">
      <w:pPr>
        <w:widowControl w:val="0"/>
        <w:autoSpaceDE w:val="0"/>
        <w:spacing w:line="285" w:lineRule="exact"/>
        <w:jc w:val="center"/>
      </w:pPr>
    </w:p>
    <w:p w14:paraId="76AFB3B0" w14:textId="5C116EFE" w:rsidR="00310D62" w:rsidRPr="000D67EF" w:rsidRDefault="00310D62" w:rsidP="00310D62">
      <w:pPr>
        <w:widowControl w:val="0"/>
        <w:autoSpaceDE w:val="0"/>
        <w:spacing w:line="285" w:lineRule="exact"/>
        <w:jc w:val="center"/>
      </w:pPr>
      <w:r>
        <w:t>e promossa</w:t>
      </w:r>
      <w:r w:rsidRPr="000D67EF">
        <w:t xml:space="preserve"> da</w:t>
      </w:r>
    </w:p>
    <w:p w14:paraId="4D8D6664" w14:textId="0676490B" w:rsidR="00310D62" w:rsidRPr="00310D62" w:rsidRDefault="00310D62" w:rsidP="00310D62">
      <w:pPr>
        <w:widowControl w:val="0"/>
        <w:autoSpaceDE w:val="0"/>
        <w:spacing w:line="285" w:lineRule="exact"/>
        <w:jc w:val="center"/>
        <w:rPr>
          <w:bCs/>
        </w:rPr>
      </w:pPr>
      <w:r>
        <w:rPr>
          <w:b/>
        </w:rPr>
        <w:t xml:space="preserve">UNICREDIT S.P.A. </w:t>
      </w:r>
      <w:r w:rsidRPr="00310D62">
        <w:rPr>
          <w:bCs/>
        </w:rPr>
        <w:t>(</w:t>
      </w:r>
      <w:proofErr w:type="spellStart"/>
      <w:r w:rsidRPr="00310D62">
        <w:rPr>
          <w:bCs/>
        </w:rPr>
        <w:t>R.</w:t>
      </w:r>
      <w:r>
        <w:rPr>
          <w:bCs/>
        </w:rPr>
        <w:t>g</w:t>
      </w:r>
      <w:r w:rsidRPr="00310D62">
        <w:rPr>
          <w:bCs/>
        </w:rPr>
        <w:t>.</w:t>
      </w:r>
      <w:r>
        <w:rPr>
          <w:bCs/>
        </w:rPr>
        <w:t>e</w:t>
      </w:r>
      <w:proofErr w:type="spellEnd"/>
      <w:r w:rsidRPr="00310D62">
        <w:rPr>
          <w:bCs/>
        </w:rPr>
        <w:t>. 1</w:t>
      </w:r>
      <w:r>
        <w:rPr>
          <w:bCs/>
        </w:rPr>
        <w:t>720</w:t>
      </w:r>
      <w:r w:rsidRPr="00310D62">
        <w:rPr>
          <w:bCs/>
        </w:rPr>
        <w:t>/201</w:t>
      </w:r>
      <w:r>
        <w:rPr>
          <w:bCs/>
        </w:rPr>
        <w:t>4</w:t>
      </w:r>
      <w:r w:rsidRPr="00310D62">
        <w:rPr>
          <w:bCs/>
        </w:rPr>
        <w:t>)</w:t>
      </w:r>
    </w:p>
    <w:p w14:paraId="47FB24C1" w14:textId="77777777" w:rsidR="00310D62" w:rsidRPr="00310D62" w:rsidRDefault="00310D62" w:rsidP="00A77C03">
      <w:pPr>
        <w:widowControl w:val="0"/>
        <w:autoSpaceDE w:val="0"/>
        <w:spacing w:line="285" w:lineRule="exact"/>
        <w:jc w:val="center"/>
        <w:rPr>
          <w:bCs/>
        </w:rPr>
      </w:pPr>
    </w:p>
    <w:p w14:paraId="1ABDFE54" w14:textId="77777777" w:rsidR="00A77C03" w:rsidRPr="007F5053" w:rsidRDefault="00A77C03" w:rsidP="00A77C03">
      <w:pPr>
        <w:widowControl w:val="0"/>
        <w:autoSpaceDE w:val="0"/>
        <w:spacing w:line="285" w:lineRule="exact"/>
        <w:jc w:val="center"/>
      </w:pPr>
      <w:r w:rsidRPr="007F5053">
        <w:t xml:space="preserve">contro </w:t>
      </w:r>
    </w:p>
    <w:p w14:paraId="05D296BD" w14:textId="5678EDAF" w:rsidR="003E3C5D" w:rsidRPr="007F5053" w:rsidRDefault="00147CF3" w:rsidP="004B1AA8">
      <w:pPr>
        <w:pBdr>
          <w:top w:val="single" w:sz="4" w:space="1" w:color="auto"/>
          <w:left w:val="single" w:sz="4" w:space="4" w:color="auto"/>
          <w:bottom w:val="single" w:sz="4" w:space="1" w:color="auto"/>
          <w:right w:val="single" w:sz="4" w:space="4" w:color="auto"/>
        </w:pBdr>
        <w:spacing w:after="120"/>
        <w:jc w:val="center"/>
      </w:pPr>
      <w:r w:rsidRPr="007F5053">
        <w:t>indicazione omessa: Decreto Legislativo 30 giugno 2003 n. 196, art. 174, comma 9</w:t>
      </w:r>
    </w:p>
    <w:p w14:paraId="7AED894D" w14:textId="77777777" w:rsidR="000C643D" w:rsidRPr="006A30A8" w:rsidRDefault="000C643D" w:rsidP="00FD01A8">
      <w:pPr>
        <w:spacing w:after="120"/>
        <w:jc w:val="center"/>
        <w:rPr>
          <w:b/>
        </w:rPr>
      </w:pPr>
    </w:p>
    <w:p w14:paraId="05B95B78" w14:textId="77777777" w:rsidR="003E7735" w:rsidRDefault="003E7735" w:rsidP="003E7735">
      <w:pPr>
        <w:jc w:val="center"/>
        <w:rPr>
          <w:b/>
          <w:u w:val="single"/>
        </w:rPr>
      </w:pPr>
      <w:proofErr w:type="gramStart"/>
      <w:r>
        <w:rPr>
          <w:b/>
          <w:u w:val="single"/>
        </w:rPr>
        <w:t>AVVISO  DI</w:t>
      </w:r>
      <w:proofErr w:type="gramEnd"/>
      <w:r>
        <w:rPr>
          <w:b/>
          <w:u w:val="single"/>
        </w:rPr>
        <w:t xml:space="preserve"> VENDITA IMMOBILIARE SENZA INCANTO</w:t>
      </w:r>
    </w:p>
    <w:p w14:paraId="32F6ADE3" w14:textId="77777777" w:rsidR="003E7735" w:rsidRDefault="003E7735" w:rsidP="003E7735">
      <w:pPr>
        <w:jc w:val="center"/>
        <w:rPr>
          <w:b/>
          <w:u w:val="single"/>
        </w:rPr>
      </w:pPr>
      <w:r>
        <w:rPr>
          <w:b/>
          <w:u w:val="single"/>
        </w:rPr>
        <w:t>NUOVA PUBBLICITA’</w:t>
      </w:r>
    </w:p>
    <w:p w14:paraId="3C79A625" w14:textId="77777777" w:rsidR="009D2B87" w:rsidRPr="006A30A8" w:rsidRDefault="009D2B87" w:rsidP="003E7735">
      <w:pPr>
        <w:spacing w:after="120"/>
        <w:jc w:val="center"/>
        <w:rPr>
          <w:b/>
        </w:rPr>
      </w:pPr>
      <w:r w:rsidRPr="006A30A8">
        <w:rPr>
          <w:b/>
        </w:rPr>
        <w:t xml:space="preserve"> </w:t>
      </w:r>
    </w:p>
    <w:p w14:paraId="21E7BAA0" w14:textId="77777777" w:rsidR="00C20314" w:rsidRDefault="003E3C5D" w:rsidP="006A11D4">
      <w:pPr>
        <w:spacing w:after="120"/>
        <w:jc w:val="both"/>
      </w:pPr>
      <w:r w:rsidRPr="00CD7706">
        <w:t>La</w:t>
      </w:r>
      <w:r w:rsidR="006A11D4" w:rsidRPr="00CD7706">
        <w:t xml:space="preserve"> sottoscritta</w:t>
      </w:r>
      <w:r w:rsidRPr="00CD7706">
        <w:t xml:space="preserve"> </w:t>
      </w:r>
      <w:r w:rsidR="004B1AA8" w:rsidRPr="00CD7706">
        <w:t>d</w:t>
      </w:r>
      <w:r w:rsidR="009D2B87" w:rsidRPr="00CD7706">
        <w:t>ott.ssa Margherita Degrassi</w:t>
      </w:r>
      <w:r w:rsidR="007F1DF0" w:rsidRPr="00CD7706">
        <w:t>,</w:t>
      </w:r>
      <w:r w:rsidR="006A59A0" w:rsidRPr="00CD7706">
        <w:t xml:space="preserve"> </w:t>
      </w:r>
      <w:r w:rsidRPr="00CD7706">
        <w:t xml:space="preserve">con studio in Milano, </w:t>
      </w:r>
      <w:r w:rsidR="004B1AA8" w:rsidRPr="00CD7706">
        <w:t>p</w:t>
      </w:r>
      <w:r w:rsidR="007F1DF0" w:rsidRPr="00CD7706">
        <w:t>iazza Cast</w:t>
      </w:r>
      <w:r w:rsidR="003355B8" w:rsidRPr="00CD7706">
        <w:t>e</w:t>
      </w:r>
      <w:r w:rsidR="009D2B87" w:rsidRPr="00CD7706">
        <w:t>llo n. 5</w:t>
      </w:r>
      <w:r w:rsidR="007F1DF0" w:rsidRPr="00CD7706">
        <w:t xml:space="preserve">, </w:t>
      </w:r>
      <w:r w:rsidR="000E3187" w:rsidRPr="00CD7706">
        <w:t xml:space="preserve">e-mail </w:t>
      </w:r>
      <w:hyperlink r:id="rId9" w:history="1">
        <w:r w:rsidR="000E3187" w:rsidRPr="00CD7706">
          <w:rPr>
            <w:rStyle w:val="Collegamentoipertestuale"/>
          </w:rPr>
          <w:t>margherita.degrassi@studiodegrassi.net</w:t>
        </w:r>
      </w:hyperlink>
      <w:r w:rsidR="000E3187" w:rsidRPr="00CD7706">
        <w:t xml:space="preserve">, </w:t>
      </w:r>
      <w:r w:rsidR="00CE5CE5" w:rsidRPr="00CD7706">
        <w:t>p</w:t>
      </w:r>
      <w:r w:rsidR="007F1DF0" w:rsidRPr="00CD7706">
        <w:t>rofessionista delegato</w:t>
      </w:r>
      <w:r w:rsidR="007F1DF0" w:rsidRPr="006A30A8">
        <w:t xml:space="preserve"> alle operazioni di vendita dell’immobile oggetto di pignoramento nella procedura esecutiva immobiliare suindicata,</w:t>
      </w:r>
      <w:r w:rsidR="006A11D4">
        <w:t xml:space="preserve"> </w:t>
      </w:r>
    </w:p>
    <w:p w14:paraId="51EF5627" w14:textId="77777777" w:rsidR="003F6CF4" w:rsidRDefault="00C20314" w:rsidP="00C20314">
      <w:pPr>
        <w:pStyle w:val="Paragrafoelenco"/>
        <w:numPr>
          <w:ilvl w:val="0"/>
          <w:numId w:val="9"/>
        </w:numPr>
        <w:jc w:val="both"/>
      </w:pPr>
      <w:r>
        <w:t>vista l’</w:t>
      </w:r>
      <w:r w:rsidR="0080053B" w:rsidRPr="006A30A8">
        <w:t>ordin</w:t>
      </w:r>
      <w:r w:rsidR="00147CF3" w:rsidRPr="006A30A8">
        <w:t>a</w:t>
      </w:r>
      <w:r w:rsidR="0080053B" w:rsidRPr="006A30A8">
        <w:t>n</w:t>
      </w:r>
      <w:r w:rsidR="00147CF3" w:rsidRPr="006A30A8">
        <w:t>za di de</w:t>
      </w:r>
      <w:r w:rsidR="0080053B" w:rsidRPr="006A30A8">
        <w:t>lega del</w:t>
      </w:r>
      <w:r w:rsidR="00745A2E" w:rsidRPr="006A30A8">
        <w:t xml:space="preserve"> Sig. </w:t>
      </w:r>
      <w:r w:rsidR="0080053B" w:rsidRPr="006A30A8">
        <w:t>G</w:t>
      </w:r>
      <w:r w:rsidR="00147CF3" w:rsidRPr="006A30A8">
        <w:t>iudice</w:t>
      </w:r>
      <w:r w:rsidR="0080053B" w:rsidRPr="006A30A8">
        <w:t xml:space="preserve"> dell’Esecuzione</w:t>
      </w:r>
      <w:r w:rsidR="00B23F79" w:rsidRPr="006A30A8">
        <w:t xml:space="preserve"> </w:t>
      </w:r>
      <w:r w:rsidR="007F1DF0" w:rsidRPr="006A30A8">
        <w:t>d</w:t>
      </w:r>
      <w:r>
        <w:t>el</w:t>
      </w:r>
      <w:r w:rsidR="00597AB7" w:rsidRPr="006A30A8">
        <w:t xml:space="preserve"> </w:t>
      </w:r>
      <w:r w:rsidR="002306FF">
        <w:t>30 aprile 2014</w:t>
      </w:r>
      <w:r>
        <w:t>;</w:t>
      </w:r>
    </w:p>
    <w:p w14:paraId="65C901B0" w14:textId="77777777" w:rsidR="00405DF7" w:rsidRPr="002306FF" w:rsidRDefault="00405DF7" w:rsidP="00C20314">
      <w:pPr>
        <w:numPr>
          <w:ilvl w:val="0"/>
          <w:numId w:val="9"/>
        </w:numPr>
        <w:jc w:val="both"/>
      </w:pPr>
      <w:r>
        <w:t xml:space="preserve">vista la diserzione dei </w:t>
      </w:r>
      <w:r w:rsidRPr="002306FF">
        <w:t>precedenti esperimenti di vendita;</w:t>
      </w:r>
    </w:p>
    <w:p w14:paraId="6B52AFE0" w14:textId="77777777" w:rsidR="003F6CF4" w:rsidRPr="002306FF" w:rsidRDefault="006A11D4" w:rsidP="003F6CF4">
      <w:pPr>
        <w:pStyle w:val="Paragrafoelenco"/>
        <w:numPr>
          <w:ilvl w:val="0"/>
          <w:numId w:val="9"/>
        </w:numPr>
        <w:spacing w:after="120"/>
        <w:jc w:val="both"/>
      </w:pPr>
      <w:r w:rsidRPr="002306FF">
        <w:t xml:space="preserve">viste le modifiche apportate alla disciplina della vendita in sede di espropriazione immobiliare dalla legge – di conversione del </w:t>
      </w:r>
      <w:proofErr w:type="spellStart"/>
      <w:r w:rsidRPr="002306FF">
        <w:t>d.l.</w:t>
      </w:r>
      <w:proofErr w:type="spellEnd"/>
      <w:r w:rsidRPr="002306FF">
        <w:t xml:space="preserve"> n. 83 del 27 giugno 2015 – n. 132 del 6 agosto 2015</w:t>
      </w:r>
      <w:r w:rsidR="003F6CF4" w:rsidRPr="002306FF">
        <w:t>;</w:t>
      </w:r>
    </w:p>
    <w:p w14:paraId="1B5E2703" w14:textId="0BD37BC9" w:rsidR="0034614C" w:rsidRDefault="003F6CF4" w:rsidP="00A21CEE">
      <w:pPr>
        <w:pStyle w:val="Paragrafoelenco"/>
        <w:numPr>
          <w:ilvl w:val="0"/>
          <w:numId w:val="9"/>
        </w:numPr>
        <w:spacing w:after="120"/>
        <w:jc w:val="both"/>
      </w:pPr>
      <w:r w:rsidRPr="002306FF">
        <w:t>vist</w:t>
      </w:r>
      <w:r w:rsidR="001E0627">
        <w:t>i</w:t>
      </w:r>
      <w:r w:rsidRPr="002306FF">
        <w:t xml:space="preserve"> i provvedime</w:t>
      </w:r>
      <w:r w:rsidR="003E7735">
        <w:t>nt</w:t>
      </w:r>
      <w:r w:rsidR="001E0627">
        <w:t>i</w:t>
      </w:r>
      <w:r w:rsidR="003E7735">
        <w:t xml:space="preserve"> del Giudice dell’Esecuzione </w:t>
      </w:r>
      <w:r w:rsidR="00723E19">
        <w:t>dell’</w:t>
      </w:r>
      <w:r w:rsidR="002306FF" w:rsidRPr="002306FF">
        <w:t>11 novembre</w:t>
      </w:r>
      <w:r w:rsidRPr="002306FF">
        <w:t xml:space="preserve"> 2015</w:t>
      </w:r>
      <w:r w:rsidR="00723E19">
        <w:t xml:space="preserve">, </w:t>
      </w:r>
      <w:r w:rsidR="003E7735">
        <w:t xml:space="preserve">17 settembre </w:t>
      </w:r>
      <w:r w:rsidR="003E7735" w:rsidRPr="002306FF">
        <w:t>201</w:t>
      </w:r>
      <w:r w:rsidR="003E7735">
        <w:t>6</w:t>
      </w:r>
      <w:r w:rsidR="00723E19">
        <w:t xml:space="preserve">, </w:t>
      </w:r>
      <w:r w:rsidR="002C178F">
        <w:t>del 4 aprile 2018</w:t>
      </w:r>
      <w:r w:rsidR="00723E19">
        <w:t xml:space="preserve"> e del</w:t>
      </w:r>
      <w:r w:rsidR="0034614C">
        <w:t xml:space="preserve"> 10 febbraio 2019;</w:t>
      </w:r>
    </w:p>
    <w:p w14:paraId="5F7A7948" w14:textId="77777777" w:rsidR="00405DF7" w:rsidRPr="002306FF" w:rsidRDefault="00405DF7" w:rsidP="00405DF7">
      <w:pPr>
        <w:pStyle w:val="Paragrafoelenco"/>
        <w:numPr>
          <w:ilvl w:val="0"/>
          <w:numId w:val="9"/>
        </w:numPr>
        <w:spacing w:after="120"/>
        <w:jc w:val="both"/>
      </w:pPr>
      <w:r w:rsidRPr="002306FF">
        <w:t>visto l’art. 591 bis cod. proc. civ.;</w:t>
      </w:r>
    </w:p>
    <w:p w14:paraId="788BB6AA" w14:textId="77777777" w:rsidR="00147CF3" w:rsidRPr="002306FF" w:rsidRDefault="0080053B" w:rsidP="00DD5B59">
      <w:pPr>
        <w:jc w:val="center"/>
        <w:rPr>
          <w:b/>
        </w:rPr>
      </w:pPr>
      <w:r w:rsidRPr="002306FF">
        <w:rPr>
          <w:b/>
        </w:rPr>
        <w:t>AVVISA</w:t>
      </w:r>
    </w:p>
    <w:p w14:paraId="22EB8D19" w14:textId="77777777" w:rsidR="002D773F" w:rsidRPr="002306FF" w:rsidRDefault="002D773F" w:rsidP="00DD5B59">
      <w:pPr>
        <w:jc w:val="center"/>
        <w:rPr>
          <w:b/>
        </w:rPr>
      </w:pPr>
    </w:p>
    <w:p w14:paraId="4190BCF1" w14:textId="77777777" w:rsidR="006A11D4" w:rsidRPr="002306FF" w:rsidRDefault="006A11D4" w:rsidP="000E3187">
      <w:pPr>
        <w:spacing w:after="120"/>
        <w:jc w:val="both"/>
      </w:pPr>
      <w:r w:rsidRPr="002306FF">
        <w:t xml:space="preserve">della </w:t>
      </w:r>
      <w:r w:rsidR="00783A9D" w:rsidRPr="002306FF">
        <w:rPr>
          <w:b/>
          <w:u w:val="single"/>
        </w:rPr>
        <w:t>VENDITA SENZA INCANTO</w:t>
      </w:r>
      <w:r w:rsidRPr="002306FF">
        <w:t xml:space="preserve"> degli immobili pignorati – in calce descritti – e stabilisce le seguenti modalità e condizioni:</w:t>
      </w:r>
    </w:p>
    <w:p w14:paraId="68AD409E" w14:textId="77777777" w:rsidR="006A11D4" w:rsidRPr="002306FF" w:rsidRDefault="003A7E83" w:rsidP="006A11D4">
      <w:pPr>
        <w:pStyle w:val="Paragrafoelenco"/>
        <w:numPr>
          <w:ilvl w:val="0"/>
          <w:numId w:val="5"/>
        </w:numPr>
        <w:spacing w:after="120"/>
        <w:jc w:val="both"/>
      </w:pPr>
      <w:r w:rsidRPr="002306FF">
        <w:t>L</w:t>
      </w:r>
      <w:r w:rsidR="006A11D4" w:rsidRPr="002306FF">
        <w:t xml:space="preserve">a vendita avrà luogo in un </w:t>
      </w:r>
      <w:r w:rsidR="006A11D4" w:rsidRPr="002306FF">
        <w:rPr>
          <w:b/>
        </w:rPr>
        <w:t>unico lotto</w:t>
      </w:r>
      <w:r w:rsidR="006A11D4" w:rsidRPr="002306FF">
        <w:t>.</w:t>
      </w:r>
    </w:p>
    <w:p w14:paraId="5994C9C9" w14:textId="77777777" w:rsidR="00637A46" w:rsidRPr="002306FF" w:rsidRDefault="00637A46" w:rsidP="00637A46">
      <w:pPr>
        <w:pStyle w:val="Paragrafoelenco"/>
        <w:spacing w:after="120"/>
        <w:jc w:val="both"/>
      </w:pPr>
    </w:p>
    <w:p w14:paraId="3C0DFC6F" w14:textId="632034D4" w:rsidR="004D2742" w:rsidRPr="002306FF" w:rsidRDefault="003A7E83" w:rsidP="004D2742">
      <w:pPr>
        <w:pStyle w:val="Paragrafoelenco"/>
        <w:numPr>
          <w:ilvl w:val="0"/>
          <w:numId w:val="5"/>
        </w:numPr>
        <w:spacing w:after="120"/>
        <w:jc w:val="both"/>
      </w:pPr>
      <w:r w:rsidRPr="002306FF">
        <w:rPr>
          <w:b/>
          <w:u w:val="single"/>
        </w:rPr>
        <w:t>I</w:t>
      </w:r>
      <w:r w:rsidR="004D2742" w:rsidRPr="002306FF">
        <w:rPr>
          <w:b/>
          <w:u w:val="single"/>
        </w:rPr>
        <w:t xml:space="preserve">l prezzo base per le offerte è di </w:t>
      </w:r>
      <w:r w:rsidR="002306FF" w:rsidRPr="002306FF">
        <w:rPr>
          <w:b/>
          <w:u w:val="single"/>
        </w:rPr>
        <w:t xml:space="preserve">euro </w:t>
      </w:r>
      <w:r w:rsidR="00AC3245">
        <w:rPr>
          <w:b/>
          <w:u w:val="single"/>
        </w:rPr>
        <w:t>2</w:t>
      </w:r>
      <w:r w:rsidR="0072782E">
        <w:rPr>
          <w:b/>
          <w:u w:val="single"/>
        </w:rPr>
        <w:t>50</w:t>
      </w:r>
      <w:r w:rsidR="004D2742" w:rsidRPr="002306FF">
        <w:rPr>
          <w:b/>
          <w:u w:val="single"/>
        </w:rPr>
        <w:t>.000,00</w:t>
      </w:r>
      <w:r w:rsidR="004D2742" w:rsidRPr="002306FF">
        <w:t xml:space="preserve"> (duecento</w:t>
      </w:r>
      <w:r w:rsidR="0072782E">
        <w:t>cinquanta</w:t>
      </w:r>
      <w:r w:rsidR="00AC3245">
        <w:t>mila</w:t>
      </w:r>
      <w:r w:rsidR="002E1FB9" w:rsidRPr="002306FF">
        <w:t>/00</w:t>
      </w:r>
      <w:r w:rsidR="004D2742" w:rsidRPr="002306FF">
        <w:t xml:space="preserve">); </w:t>
      </w:r>
    </w:p>
    <w:p w14:paraId="7F9A150C" w14:textId="47D11B73" w:rsidR="004D2742" w:rsidRDefault="004D2742" w:rsidP="004D2742">
      <w:pPr>
        <w:pStyle w:val="Paragrafoelenco"/>
        <w:spacing w:after="120"/>
        <w:jc w:val="both"/>
      </w:pPr>
      <w:r w:rsidRPr="002306FF">
        <w:rPr>
          <w:b/>
        </w:rPr>
        <w:t xml:space="preserve">saranno considerate </w:t>
      </w:r>
      <w:r w:rsidR="00CE5CE5" w:rsidRPr="002306FF">
        <w:rPr>
          <w:b/>
        </w:rPr>
        <w:t xml:space="preserve">altresì </w:t>
      </w:r>
      <w:r w:rsidRPr="002306FF">
        <w:rPr>
          <w:b/>
        </w:rPr>
        <w:t xml:space="preserve">valide le offerte inferiori fino ad 1/4 </w:t>
      </w:r>
      <w:r w:rsidRPr="002306FF">
        <w:t xml:space="preserve">rispetto al prezzo base come sopra indicato, determinando così </w:t>
      </w:r>
      <w:r w:rsidRPr="002306FF">
        <w:rPr>
          <w:b/>
          <w:i/>
          <w:u w:val="single"/>
        </w:rPr>
        <w:t xml:space="preserve">l’offerta minima in euro </w:t>
      </w:r>
      <w:r w:rsidR="0072782E">
        <w:rPr>
          <w:b/>
          <w:i/>
          <w:u w:val="single"/>
        </w:rPr>
        <w:t>187</w:t>
      </w:r>
      <w:r w:rsidRPr="002306FF">
        <w:rPr>
          <w:b/>
          <w:i/>
          <w:u w:val="single"/>
        </w:rPr>
        <w:t>.</w:t>
      </w:r>
      <w:r w:rsidR="0072782E">
        <w:rPr>
          <w:b/>
          <w:i/>
          <w:u w:val="single"/>
        </w:rPr>
        <w:t>500</w:t>
      </w:r>
      <w:r w:rsidRPr="002306FF">
        <w:rPr>
          <w:b/>
          <w:i/>
          <w:u w:val="single"/>
        </w:rPr>
        <w:t>,00</w:t>
      </w:r>
      <w:r w:rsidRPr="002306FF">
        <w:t xml:space="preserve"> (</w:t>
      </w:r>
      <w:proofErr w:type="spellStart"/>
      <w:r w:rsidR="00AC3245">
        <w:t>cento</w:t>
      </w:r>
      <w:r w:rsidR="0072782E">
        <w:t>ttantasette</w:t>
      </w:r>
      <w:r w:rsidR="00AC3245">
        <w:t>mila</w:t>
      </w:r>
      <w:r w:rsidR="0072782E">
        <w:t>cinquecento</w:t>
      </w:r>
      <w:proofErr w:type="spellEnd"/>
      <w:r w:rsidRPr="002306FF">
        <w:t>/00)</w:t>
      </w:r>
      <w:r w:rsidR="00F93988" w:rsidRPr="002306FF">
        <w:t>.</w:t>
      </w:r>
      <w:r>
        <w:t xml:space="preserve"> </w:t>
      </w:r>
    </w:p>
    <w:p w14:paraId="55266EAF" w14:textId="77777777" w:rsidR="00637A46" w:rsidRDefault="00637A46" w:rsidP="004D2742">
      <w:pPr>
        <w:pStyle w:val="Paragrafoelenco"/>
        <w:spacing w:after="120"/>
        <w:jc w:val="both"/>
      </w:pPr>
    </w:p>
    <w:p w14:paraId="3E711D32" w14:textId="7D504A6D" w:rsidR="009C1638" w:rsidRPr="002306FF" w:rsidRDefault="007B4623" w:rsidP="00C37A23">
      <w:pPr>
        <w:pStyle w:val="Paragrafoelenco"/>
        <w:numPr>
          <w:ilvl w:val="0"/>
          <w:numId w:val="5"/>
        </w:numPr>
        <w:spacing w:after="120"/>
        <w:jc w:val="both"/>
      </w:pPr>
      <w:r>
        <w:t xml:space="preserve">Ogni offerente, esclusi il debitore e tutti i soggetti per legge non ammessi alla </w:t>
      </w:r>
      <w:r w:rsidRPr="00CD7706">
        <w:t xml:space="preserve">vendita, dovrà depositare (anche non personalmente) presso lo studio del </w:t>
      </w:r>
      <w:r w:rsidR="00413A18" w:rsidRPr="00CD7706">
        <w:t>p</w:t>
      </w:r>
      <w:r w:rsidRPr="00CD7706">
        <w:t xml:space="preserve">rofessionista delegato in Milano, </w:t>
      </w:r>
      <w:r w:rsidRPr="00CD7706">
        <w:lastRenderedPageBreak/>
        <w:t>Piazza Castello n. 5 (ove verranno svolte tutte le attività richiamate dall’art</w:t>
      </w:r>
      <w:r w:rsidRPr="003A7E83">
        <w:t xml:space="preserve">. 591 bis 2° comma </w:t>
      </w:r>
      <w:r w:rsidR="00C37A23">
        <w:t>c.p.c.) l</w:t>
      </w:r>
      <w:r>
        <w:t>’</w:t>
      </w:r>
      <w:r w:rsidR="004D2742" w:rsidRPr="00C37A23">
        <w:rPr>
          <w:b/>
        </w:rPr>
        <w:t>offert</w:t>
      </w:r>
      <w:r w:rsidRPr="00C37A23">
        <w:rPr>
          <w:b/>
        </w:rPr>
        <w:t>a</w:t>
      </w:r>
      <w:r w:rsidR="004D2742" w:rsidRPr="00C37A23">
        <w:rPr>
          <w:b/>
        </w:rPr>
        <w:t xml:space="preserve"> di acquisto</w:t>
      </w:r>
      <w:r w:rsidRPr="00C37A23">
        <w:rPr>
          <w:b/>
        </w:rPr>
        <w:t>,</w:t>
      </w:r>
      <w:r w:rsidR="009C1638" w:rsidRPr="003A7E83">
        <w:t xml:space="preserve"> </w:t>
      </w:r>
      <w:r w:rsidR="004D2742" w:rsidRPr="002306FF">
        <w:t>in busta chiusa e</w:t>
      </w:r>
      <w:r w:rsidRPr="002306FF">
        <w:t>d</w:t>
      </w:r>
      <w:r w:rsidR="004D2742" w:rsidRPr="002306FF">
        <w:t xml:space="preserve"> anonima</w:t>
      </w:r>
      <w:r w:rsidRPr="002306FF">
        <w:t>,</w:t>
      </w:r>
      <w:r w:rsidR="004D2742" w:rsidRPr="002306FF">
        <w:t xml:space="preserve"> </w:t>
      </w:r>
      <w:r w:rsidR="002E1FB9" w:rsidRPr="002306FF">
        <w:t xml:space="preserve">nei giorni feriali (dal lunedì al venerdì) </w:t>
      </w:r>
      <w:r w:rsidR="002E1FB9" w:rsidRPr="002306FF">
        <w:rPr>
          <w:b/>
        </w:rPr>
        <w:t>e comunque non oltre</w:t>
      </w:r>
      <w:r w:rsidR="00D6526F" w:rsidRPr="002306FF">
        <w:rPr>
          <w:b/>
        </w:rPr>
        <w:t xml:space="preserve"> </w:t>
      </w:r>
      <w:r w:rsidR="004D2742" w:rsidRPr="002306FF">
        <w:rPr>
          <w:b/>
        </w:rPr>
        <w:t>le ore 13,00 d</w:t>
      </w:r>
      <w:r w:rsidR="00D6526F" w:rsidRPr="002306FF">
        <w:rPr>
          <w:b/>
        </w:rPr>
        <w:t>el giorno</w:t>
      </w:r>
      <w:r w:rsidR="002306FF" w:rsidRPr="002306FF">
        <w:rPr>
          <w:b/>
        </w:rPr>
        <w:t xml:space="preserve"> </w:t>
      </w:r>
      <w:r w:rsidR="0072782E">
        <w:rPr>
          <w:b/>
        </w:rPr>
        <w:t>6</w:t>
      </w:r>
      <w:r w:rsidR="003E7735">
        <w:rPr>
          <w:b/>
        </w:rPr>
        <w:t xml:space="preserve"> </w:t>
      </w:r>
      <w:r w:rsidR="0072782E">
        <w:rPr>
          <w:b/>
        </w:rPr>
        <w:t>aprile</w:t>
      </w:r>
      <w:r w:rsidR="003E7735">
        <w:rPr>
          <w:b/>
        </w:rPr>
        <w:t xml:space="preserve"> </w:t>
      </w:r>
      <w:r w:rsidR="004D2742" w:rsidRPr="002306FF">
        <w:rPr>
          <w:b/>
        </w:rPr>
        <w:t>20</w:t>
      </w:r>
      <w:r w:rsidR="0072782E">
        <w:rPr>
          <w:b/>
        </w:rPr>
        <w:t>20</w:t>
      </w:r>
      <w:r w:rsidR="008A10B2" w:rsidRPr="002306FF">
        <w:rPr>
          <w:b/>
        </w:rPr>
        <w:t>.</w:t>
      </w:r>
      <w:r w:rsidR="004D2742" w:rsidRPr="002306FF">
        <w:t xml:space="preserve">  </w:t>
      </w:r>
    </w:p>
    <w:p w14:paraId="1479D70A" w14:textId="77777777" w:rsidR="0071041E" w:rsidRDefault="0071041E" w:rsidP="009C1638">
      <w:pPr>
        <w:pStyle w:val="Paragrafoelenco"/>
        <w:spacing w:after="120"/>
        <w:jc w:val="both"/>
      </w:pPr>
    </w:p>
    <w:p w14:paraId="213B663D" w14:textId="77777777" w:rsidR="008A10B2" w:rsidRDefault="008A10B2" w:rsidP="008A10B2">
      <w:pPr>
        <w:pStyle w:val="Paragrafoelenco"/>
        <w:numPr>
          <w:ilvl w:val="0"/>
          <w:numId w:val="5"/>
        </w:numPr>
        <w:tabs>
          <w:tab w:val="left" w:pos="0"/>
          <w:tab w:val="left" w:pos="142"/>
          <w:tab w:val="left" w:pos="993"/>
        </w:tabs>
        <w:jc w:val="both"/>
      </w:pPr>
      <w:r>
        <w:t>L</w:t>
      </w:r>
      <w:r w:rsidRPr="00D6526F">
        <w:t>’offerta</w:t>
      </w:r>
      <w:r w:rsidRPr="009C1638">
        <w:t xml:space="preserve"> </w:t>
      </w:r>
      <w:r w:rsidRPr="006A30A8">
        <w:t>di acquisto</w:t>
      </w:r>
      <w:r w:rsidR="00783A9D">
        <w:t>, munita di bollo e sottoscritta dall’offerente,</w:t>
      </w:r>
      <w:r w:rsidRPr="00D6526F">
        <w:t xml:space="preserve"> dovrà </w:t>
      </w:r>
      <w:r>
        <w:t xml:space="preserve">contenere </w:t>
      </w:r>
      <w:r w:rsidRPr="00D6526F">
        <w:t xml:space="preserve">tra </w:t>
      </w:r>
      <w:r w:rsidRPr="00DE5867">
        <w:t xml:space="preserve">l’altro: </w:t>
      </w:r>
    </w:p>
    <w:p w14:paraId="7ECDF033" w14:textId="77777777" w:rsidR="008A10B2" w:rsidRDefault="008A10B2" w:rsidP="008A10B2">
      <w:pPr>
        <w:pStyle w:val="Paragrafoelenco"/>
        <w:numPr>
          <w:ilvl w:val="0"/>
          <w:numId w:val="6"/>
        </w:numPr>
        <w:tabs>
          <w:tab w:val="left" w:pos="0"/>
          <w:tab w:val="left" w:pos="142"/>
          <w:tab w:val="left" w:pos="993"/>
        </w:tabs>
        <w:jc w:val="both"/>
      </w:pPr>
      <w:r w:rsidRPr="00DE5867">
        <w:t xml:space="preserve">l’indicazione del </w:t>
      </w:r>
      <w:r w:rsidRPr="00783A9D">
        <w:t>prezzo offerto</w:t>
      </w:r>
      <w:r>
        <w:t>;</w:t>
      </w:r>
    </w:p>
    <w:p w14:paraId="3D84BDA7" w14:textId="77777777" w:rsidR="008A10B2" w:rsidRDefault="008A10B2" w:rsidP="008A10B2">
      <w:pPr>
        <w:pStyle w:val="Paragrafoelenco"/>
        <w:numPr>
          <w:ilvl w:val="0"/>
          <w:numId w:val="6"/>
        </w:numPr>
        <w:tabs>
          <w:tab w:val="left" w:pos="0"/>
          <w:tab w:val="left" w:pos="142"/>
          <w:tab w:val="left" w:pos="993"/>
        </w:tabs>
        <w:jc w:val="both"/>
      </w:pPr>
      <w:r>
        <w:t>l’indicazione del bene per il quale l’offerta è formulata;</w:t>
      </w:r>
    </w:p>
    <w:p w14:paraId="286C8384" w14:textId="77777777" w:rsidR="008A10B2" w:rsidRDefault="008A10B2" w:rsidP="008A10B2">
      <w:pPr>
        <w:pStyle w:val="Paragrafoelenco"/>
        <w:numPr>
          <w:ilvl w:val="0"/>
          <w:numId w:val="8"/>
        </w:numPr>
        <w:tabs>
          <w:tab w:val="left" w:pos="0"/>
          <w:tab w:val="left" w:pos="142"/>
          <w:tab w:val="left" w:pos="993"/>
        </w:tabs>
        <w:autoSpaceDE w:val="0"/>
        <w:autoSpaceDN w:val="0"/>
        <w:adjustRightInd w:val="0"/>
        <w:ind w:left="993" w:hanging="284"/>
        <w:jc w:val="both"/>
      </w:pPr>
      <w:r>
        <w:t xml:space="preserve">le </w:t>
      </w:r>
      <w:r w:rsidRPr="00DE5867">
        <w:t>complete generalità dell’offerente</w:t>
      </w:r>
      <w:r>
        <w:t xml:space="preserve"> : </w:t>
      </w:r>
      <w:r w:rsidRPr="00F8263C">
        <w:rPr>
          <w:rFonts w:ascii="TimesNewRoman" w:hAnsi="TimesNewRoman"/>
        </w:rPr>
        <w:t xml:space="preserve">se persona fisica cognome, nome, data e luogo di nascita, codice fiscale, residenza anagrafica, stato civile; </w:t>
      </w:r>
      <w:r w:rsidRPr="00D6526F">
        <w:t>nell'ipotesi di persona coniugata, il regime patrimoniale della famiglia (per escludere il bene aggiudicato dalla comunione legale è necessario che il coniuge partecipi all'udienza fissata per l'esame delle offerte e renda la dichiarazione prevista dall'art. 179 del codice civile</w:t>
      </w:r>
      <w:r>
        <w:t>)</w:t>
      </w:r>
      <w:r w:rsidRPr="00F8263C">
        <w:rPr>
          <w:rFonts w:ascii="TimesNewRoman" w:hAnsi="TimesNewRoman"/>
        </w:rPr>
        <w:t xml:space="preserve">; </w:t>
      </w:r>
      <w:r w:rsidRPr="00D6526F">
        <w:t xml:space="preserve">in caso di offerta presentata </w:t>
      </w:r>
      <w:r>
        <w:t>per conto e nome di una società</w:t>
      </w:r>
      <w:r w:rsidRPr="00D6526F">
        <w:t xml:space="preserve"> </w:t>
      </w:r>
      <w:r w:rsidRPr="00F8263C">
        <w:rPr>
          <w:rFonts w:ascii="TimesNewRoman" w:hAnsi="TimesNewRoman"/>
        </w:rPr>
        <w:t xml:space="preserve">denominazione o ragione sociale, sede, numero di iscrizione nel Registro delle Imprese, codice fiscale e partita IVA e generalità del rappresentante legale, con l’indicazione dell’atto di attribuzione dei relativi poteri, e </w:t>
      </w:r>
      <w:r w:rsidRPr="00D6526F">
        <w:t>dovrà essere prodotto certificato della C.C.I.A.A. in corso di validità dal quale risulti la costituzione della società ed i poteri conferiti all'offerente</w:t>
      </w:r>
      <w:r w:rsidR="00CE5CE5">
        <w:t xml:space="preserve"> in udienza</w:t>
      </w:r>
      <w:r w:rsidRPr="00D6526F">
        <w:t>;</w:t>
      </w:r>
      <w:r>
        <w:t xml:space="preserve"> </w:t>
      </w:r>
      <w:r w:rsidRPr="00F8263C">
        <w:rPr>
          <w:rFonts w:ascii="TimesNewRoman" w:hAnsi="TimesNewRoman"/>
        </w:rPr>
        <w:t xml:space="preserve"> </w:t>
      </w:r>
      <w:r w:rsidRPr="00D6526F">
        <w:t>in caso di offerta in nome e per conto di un minore dovrà essere inserita nella busta l'autorizzazione del Giudice Tutelare</w:t>
      </w:r>
      <w:r w:rsidR="00CE5CE5">
        <w:t xml:space="preserve"> in copia autentica; in tal caso alla vendita dovranno presenziare i genitori</w:t>
      </w:r>
      <w:r w:rsidRPr="00D6526F">
        <w:t xml:space="preserve">. </w:t>
      </w:r>
    </w:p>
    <w:p w14:paraId="65FE1C3E" w14:textId="77777777" w:rsidR="003222F5" w:rsidRPr="003222F5" w:rsidRDefault="003222F5" w:rsidP="003222F5">
      <w:pPr>
        <w:autoSpaceDE w:val="0"/>
        <w:autoSpaceDN w:val="0"/>
        <w:adjustRightInd w:val="0"/>
        <w:ind w:left="993"/>
        <w:jc w:val="both"/>
        <w:rPr>
          <w:rFonts w:ascii="TimesNewRoman" w:hAnsi="TimesNewRoman"/>
        </w:rPr>
      </w:pPr>
      <w:r w:rsidRPr="003222F5">
        <w:rPr>
          <w:rFonts w:ascii="TimesNewRoman" w:hAnsi="TimesNewRoman"/>
        </w:rPr>
        <w:t xml:space="preserve">Nella busta dovrà essere inserita la fotocopia del documento d’identità e del codice fiscale dell’offerente, </w:t>
      </w:r>
      <w:proofErr w:type="spellStart"/>
      <w:r w:rsidRPr="003222F5">
        <w:rPr>
          <w:rFonts w:ascii="TimesNewRoman" w:hAnsi="TimesNewRoman"/>
        </w:rPr>
        <w:t>nonchè</w:t>
      </w:r>
      <w:proofErr w:type="spellEnd"/>
      <w:r w:rsidRPr="003222F5">
        <w:rPr>
          <w:rFonts w:ascii="TimesNewRoman" w:hAnsi="TimesNewRoman"/>
        </w:rPr>
        <w:t xml:space="preserve"> dell’eventuale coniuge in regime di comunione dei beni, se persona fisica, o</w:t>
      </w:r>
      <w:r>
        <w:rPr>
          <w:rFonts w:ascii="TimesNewRoman" w:hAnsi="TimesNewRoman"/>
        </w:rPr>
        <w:t>vvero</w:t>
      </w:r>
      <w:r w:rsidRPr="003222F5">
        <w:rPr>
          <w:rFonts w:ascii="TimesNewRoman" w:hAnsi="TimesNewRoman"/>
        </w:rPr>
        <w:t xml:space="preserve"> del rapp</w:t>
      </w:r>
      <w:r>
        <w:rPr>
          <w:rFonts w:ascii="TimesNewRoman" w:hAnsi="TimesNewRoman"/>
        </w:rPr>
        <w:t>resentante legale della società</w:t>
      </w:r>
      <w:r w:rsidRPr="003222F5">
        <w:rPr>
          <w:rFonts w:ascii="TimesNewRoman" w:hAnsi="TimesNewRoman"/>
        </w:rPr>
        <w:t>, qualora l’offerente sia una persona giuridica.</w:t>
      </w:r>
    </w:p>
    <w:p w14:paraId="608E66B0" w14:textId="77777777" w:rsidR="008A10B2" w:rsidRDefault="008A10B2" w:rsidP="008A10B2">
      <w:pPr>
        <w:pStyle w:val="Paragrafoelenco"/>
        <w:tabs>
          <w:tab w:val="left" w:pos="284"/>
        </w:tabs>
        <w:jc w:val="both"/>
      </w:pPr>
      <w:r w:rsidRPr="006A30A8">
        <w:t>L'offerente dovrà dichiarare</w:t>
      </w:r>
      <w:r>
        <w:t xml:space="preserve"> la propria</w:t>
      </w:r>
      <w:r w:rsidRPr="006A30A8">
        <w:t xml:space="preserve"> residenza ed eleggere domicilio nel Comune di Milano ai sensi dell'art. 582 c.p.c.; in mancanza, le notificazioni e comunicazioni potranno essergli effettuate presso la Cancelleria.</w:t>
      </w:r>
    </w:p>
    <w:p w14:paraId="52066AEB" w14:textId="77777777" w:rsidR="008A10B2" w:rsidRPr="006A30A8" w:rsidRDefault="008A10B2" w:rsidP="008A10B2">
      <w:pPr>
        <w:pStyle w:val="Paragrafoelenco"/>
        <w:tabs>
          <w:tab w:val="left" w:pos="284"/>
        </w:tabs>
        <w:jc w:val="both"/>
      </w:pPr>
    </w:p>
    <w:p w14:paraId="5B40924F" w14:textId="77777777" w:rsidR="00CE5CE5" w:rsidRDefault="002E1FB9" w:rsidP="002E1FB9">
      <w:pPr>
        <w:pStyle w:val="Paragrafoelenco"/>
        <w:numPr>
          <w:ilvl w:val="0"/>
          <w:numId w:val="5"/>
        </w:numPr>
        <w:tabs>
          <w:tab w:val="left" w:pos="426"/>
        </w:tabs>
        <w:jc w:val="both"/>
      </w:pPr>
      <w:r>
        <w:t xml:space="preserve">L’offerente dovrà contestualmente prestare </w:t>
      </w:r>
      <w:r w:rsidRPr="00AB6B89">
        <w:rPr>
          <w:b/>
        </w:rPr>
        <w:t>cauzione</w:t>
      </w:r>
      <w:r>
        <w:t xml:space="preserve"> </w:t>
      </w:r>
      <w:r w:rsidR="008A10B2">
        <w:t>inserendo nella busta</w:t>
      </w:r>
      <w:r>
        <w:t xml:space="preserve"> un </w:t>
      </w:r>
      <w:r w:rsidR="00D6526F">
        <w:t xml:space="preserve">assegno circolare </w:t>
      </w:r>
      <w:r w:rsidR="00D6526F" w:rsidRPr="007B4623">
        <w:rPr>
          <w:u w:val="single"/>
        </w:rPr>
        <w:t>non trasferibile</w:t>
      </w:r>
      <w:r w:rsidR="00D6526F" w:rsidRPr="006A30A8">
        <w:t xml:space="preserve"> inte</w:t>
      </w:r>
      <w:r w:rsidR="00D6526F" w:rsidRPr="002306FF">
        <w:t xml:space="preserve">stato alla "Procedura Esecutiva Immobiliare Tribunale di Milano R.G.E. n. </w:t>
      </w:r>
      <w:r w:rsidR="002306FF" w:rsidRPr="002306FF">
        <w:t>1609</w:t>
      </w:r>
      <w:r w:rsidR="00D6526F" w:rsidRPr="002306FF">
        <w:t>/20</w:t>
      </w:r>
      <w:r w:rsidR="002306FF" w:rsidRPr="002306FF">
        <w:t>11</w:t>
      </w:r>
      <w:r w:rsidR="00D6526F" w:rsidRPr="002306FF">
        <w:t>”,</w:t>
      </w:r>
      <w:r w:rsidR="00D6526F" w:rsidRPr="00D6526F">
        <w:t xml:space="preserve"> </w:t>
      </w:r>
      <w:r w:rsidR="00D6526F">
        <w:t xml:space="preserve">il cui importo non potrà essere inferiore al </w:t>
      </w:r>
      <w:r w:rsidR="00D6526F" w:rsidRPr="007B4623">
        <w:rPr>
          <w:b/>
        </w:rPr>
        <w:t>10% del</w:t>
      </w:r>
      <w:r w:rsidR="00D6526F" w:rsidRPr="006A30A8">
        <w:t xml:space="preserve"> </w:t>
      </w:r>
      <w:r w:rsidR="00D6526F" w:rsidRPr="007B4623">
        <w:rPr>
          <w:b/>
        </w:rPr>
        <w:t>prezzo offerto</w:t>
      </w:r>
      <w:r w:rsidR="00D6526F" w:rsidRPr="006A30A8">
        <w:t xml:space="preserve">, </w:t>
      </w:r>
      <w:r w:rsidR="00DE5867">
        <w:t>a titolo di cauzione</w:t>
      </w:r>
      <w:r w:rsidR="008D42A8">
        <w:t>, che sarà trattenuta in caso di rifiuto dell’acquisto</w:t>
      </w:r>
      <w:r w:rsidR="00CE5CE5">
        <w:t>.</w:t>
      </w:r>
    </w:p>
    <w:p w14:paraId="5739D1D7" w14:textId="77777777" w:rsidR="00D6526F" w:rsidRDefault="00D6526F" w:rsidP="00D6526F">
      <w:pPr>
        <w:pStyle w:val="Paragrafoelenco"/>
        <w:tabs>
          <w:tab w:val="left" w:pos="426"/>
        </w:tabs>
        <w:jc w:val="both"/>
      </w:pPr>
      <w:r>
        <w:t xml:space="preserve">La cauzione verrà immediatamente restituita all’offerente dopo la chiusura della gara di vendita nel caso </w:t>
      </w:r>
      <w:r w:rsidR="008A10B2">
        <w:t xml:space="preserve">lo stesso </w:t>
      </w:r>
      <w:r>
        <w:t>non diventi aggiudicatario.</w:t>
      </w:r>
    </w:p>
    <w:p w14:paraId="60340995" w14:textId="77777777" w:rsidR="004D2742" w:rsidRPr="006A30A8" w:rsidRDefault="004D2742" w:rsidP="00D6526F">
      <w:pPr>
        <w:pStyle w:val="Paragrafoelenco"/>
        <w:tabs>
          <w:tab w:val="left" w:pos="426"/>
        </w:tabs>
        <w:jc w:val="both"/>
      </w:pPr>
    </w:p>
    <w:p w14:paraId="47608939" w14:textId="77777777" w:rsidR="00F8263C" w:rsidRDefault="00F8263C" w:rsidP="004D2742">
      <w:pPr>
        <w:pStyle w:val="Paragrafoelenco"/>
        <w:numPr>
          <w:ilvl w:val="0"/>
          <w:numId w:val="5"/>
        </w:numPr>
        <w:tabs>
          <w:tab w:val="left" w:pos="726"/>
        </w:tabs>
        <w:jc w:val="both"/>
      </w:pPr>
      <w:r w:rsidRPr="008A10B2">
        <w:rPr>
          <w:b/>
        </w:rPr>
        <w:t>Le offerte di acquisto sono irrevocabili</w:t>
      </w:r>
      <w:r>
        <w:t xml:space="preserve"> sino alla data prevista per la riunione sulla relativa deliberazione e, comunqu</w:t>
      </w:r>
      <w:r w:rsidR="008A10B2">
        <w:t>e</w:t>
      </w:r>
      <w:r>
        <w:t>, per almeno 120 giorni.</w:t>
      </w:r>
    </w:p>
    <w:p w14:paraId="5D7D1F5B" w14:textId="77777777" w:rsidR="00F8263C" w:rsidRDefault="00F8263C" w:rsidP="00F8263C">
      <w:pPr>
        <w:pStyle w:val="Paragrafoelenco"/>
        <w:tabs>
          <w:tab w:val="left" w:pos="726"/>
        </w:tabs>
        <w:jc w:val="both"/>
      </w:pPr>
    </w:p>
    <w:p w14:paraId="2428C31F" w14:textId="77777777" w:rsidR="004D2742" w:rsidRPr="002306FF" w:rsidRDefault="00895F5F" w:rsidP="004D2742">
      <w:pPr>
        <w:pStyle w:val="Paragrafoelenco"/>
        <w:numPr>
          <w:ilvl w:val="0"/>
          <w:numId w:val="5"/>
        </w:numPr>
        <w:tabs>
          <w:tab w:val="left" w:pos="726"/>
        </w:tabs>
        <w:jc w:val="both"/>
      </w:pPr>
      <w:r w:rsidRPr="00D6526F">
        <w:t>L</w:t>
      </w:r>
      <w:r w:rsidR="00DE5867">
        <w:t>’</w:t>
      </w:r>
      <w:r w:rsidR="004D2742" w:rsidRPr="00D6526F">
        <w:t>offert</w:t>
      </w:r>
      <w:r w:rsidR="00DE5867">
        <w:t>a</w:t>
      </w:r>
      <w:r w:rsidR="004D2742" w:rsidRPr="00D6526F">
        <w:t xml:space="preserve"> di acquis</w:t>
      </w:r>
      <w:r>
        <w:t xml:space="preserve">to non </w:t>
      </w:r>
      <w:r w:rsidR="00DE5867">
        <w:t>è</w:t>
      </w:r>
      <w:r w:rsidR="004D2742" w:rsidRPr="00D6526F">
        <w:t xml:space="preserve"> </w:t>
      </w:r>
      <w:r w:rsidR="004D2742" w:rsidRPr="002306FF">
        <w:t>efficac</w:t>
      </w:r>
      <w:r w:rsidR="00DE5867" w:rsidRPr="002306FF">
        <w:t>e</w:t>
      </w:r>
      <w:r w:rsidR="004D2742" w:rsidRPr="002306FF">
        <w:t xml:space="preserve"> se perviene oltre il termine sopra stabilito o se</w:t>
      </w:r>
      <w:r w:rsidR="00DE5867" w:rsidRPr="002306FF">
        <w:t xml:space="preserve"> </w:t>
      </w:r>
      <w:proofErr w:type="gramStart"/>
      <w:r w:rsidR="00DE5867" w:rsidRPr="002306FF">
        <w:t>è</w:t>
      </w:r>
      <w:r w:rsidR="004D2742" w:rsidRPr="002306FF">
        <w:t xml:space="preserve">  </w:t>
      </w:r>
      <w:r w:rsidRPr="002306FF">
        <w:t>inferior</w:t>
      </w:r>
      <w:r w:rsidR="00DE5867" w:rsidRPr="002306FF">
        <w:t>e</w:t>
      </w:r>
      <w:proofErr w:type="gramEnd"/>
      <w:r w:rsidRPr="002306FF">
        <w:t xml:space="preserve"> </w:t>
      </w:r>
      <w:r w:rsidR="00DE5867" w:rsidRPr="002306FF">
        <w:t>di oltre u</w:t>
      </w:r>
      <w:r w:rsidRPr="002306FF">
        <w:t xml:space="preserve">n quarto </w:t>
      </w:r>
      <w:r w:rsidR="00DE5867" w:rsidRPr="002306FF">
        <w:t xml:space="preserve">rispetto al  prezzo base d’asta </w:t>
      </w:r>
      <w:r w:rsidR="004D2742" w:rsidRPr="002306FF">
        <w:t xml:space="preserve">o se l'offerente non presta cauzione nella misura </w:t>
      </w:r>
      <w:r w:rsidR="002F4DA0" w:rsidRPr="002306FF">
        <w:t>e con le modalità sopra indicate</w:t>
      </w:r>
      <w:r w:rsidR="004D2742" w:rsidRPr="002306FF">
        <w:t>.</w:t>
      </w:r>
    </w:p>
    <w:p w14:paraId="4AD246AA" w14:textId="77777777" w:rsidR="006C60D2" w:rsidRPr="002306FF" w:rsidRDefault="006C60D2" w:rsidP="006C60D2">
      <w:pPr>
        <w:pStyle w:val="Paragrafoelenco"/>
        <w:tabs>
          <w:tab w:val="left" w:pos="726"/>
        </w:tabs>
        <w:jc w:val="both"/>
      </w:pPr>
    </w:p>
    <w:p w14:paraId="7FEDCFC1" w14:textId="5C21FAB7" w:rsidR="00895F5F" w:rsidRPr="006C60D2" w:rsidRDefault="00895F5F" w:rsidP="00895F5F">
      <w:pPr>
        <w:pStyle w:val="Paragrafoelenco"/>
        <w:numPr>
          <w:ilvl w:val="0"/>
          <w:numId w:val="5"/>
        </w:numPr>
        <w:tabs>
          <w:tab w:val="left" w:pos="735"/>
        </w:tabs>
        <w:jc w:val="both"/>
      </w:pPr>
      <w:r w:rsidRPr="002306FF">
        <w:t xml:space="preserve">In data </w:t>
      </w:r>
      <w:r w:rsidR="0072782E">
        <w:rPr>
          <w:b/>
          <w:u w:val="single"/>
        </w:rPr>
        <w:t>7</w:t>
      </w:r>
      <w:r w:rsidR="003E7735">
        <w:rPr>
          <w:b/>
          <w:u w:val="single"/>
        </w:rPr>
        <w:t xml:space="preserve"> </w:t>
      </w:r>
      <w:r w:rsidR="0072782E">
        <w:rPr>
          <w:b/>
          <w:u w:val="single"/>
        </w:rPr>
        <w:t>APRILE</w:t>
      </w:r>
      <w:r w:rsidR="003E7735">
        <w:rPr>
          <w:b/>
          <w:u w:val="single"/>
        </w:rPr>
        <w:t xml:space="preserve"> </w:t>
      </w:r>
      <w:r w:rsidRPr="002306FF">
        <w:rPr>
          <w:b/>
          <w:u w:val="single"/>
        </w:rPr>
        <w:t>20</w:t>
      </w:r>
      <w:r w:rsidR="0072782E">
        <w:rPr>
          <w:b/>
          <w:u w:val="single"/>
        </w:rPr>
        <w:t>20</w:t>
      </w:r>
      <w:r w:rsidRPr="002306FF">
        <w:rPr>
          <w:b/>
          <w:u w:val="single"/>
        </w:rPr>
        <w:t xml:space="preserve"> alle ore </w:t>
      </w:r>
      <w:r w:rsidR="00AC3245">
        <w:rPr>
          <w:b/>
          <w:u w:val="single"/>
        </w:rPr>
        <w:t>1</w:t>
      </w:r>
      <w:r w:rsidR="0072782E">
        <w:rPr>
          <w:b/>
          <w:u w:val="single"/>
        </w:rPr>
        <w:t>8</w:t>
      </w:r>
      <w:r w:rsidRPr="002306FF">
        <w:rPr>
          <w:b/>
          <w:u w:val="single"/>
        </w:rPr>
        <w:t>,00</w:t>
      </w:r>
      <w:r w:rsidRPr="002306FF">
        <w:rPr>
          <w:b/>
        </w:rPr>
        <w:t>,</w:t>
      </w:r>
      <w:r w:rsidRPr="002306FF">
        <w:t xml:space="preserve"> </w:t>
      </w:r>
      <w:r w:rsidR="00CE5CE5" w:rsidRPr="002306FF">
        <w:t xml:space="preserve">innanzi al professionista delegato dott.ssa Margherita Degrassi presso il proprio studio </w:t>
      </w:r>
      <w:r w:rsidRPr="002306FF">
        <w:t>in Milano, Piazza Castello n. 5, saranno aperte le buste alla presenza degli offerenti e si procederà</w:t>
      </w:r>
      <w:r w:rsidRPr="006C60D2">
        <w:t xml:space="preserve"> al loro esame:</w:t>
      </w:r>
    </w:p>
    <w:p w14:paraId="614823CF" w14:textId="77777777" w:rsidR="00DE5867" w:rsidRDefault="00895F5F" w:rsidP="006C60D2">
      <w:pPr>
        <w:pStyle w:val="Paragrafoelenco"/>
        <w:ind w:left="993" w:hanging="284"/>
        <w:jc w:val="both"/>
      </w:pPr>
      <w:r w:rsidRPr="00895F5F">
        <w:rPr>
          <w:b/>
        </w:rPr>
        <w:t xml:space="preserve">-  </w:t>
      </w:r>
      <w:r w:rsidR="006C60D2">
        <w:rPr>
          <w:b/>
        </w:rPr>
        <w:t xml:space="preserve"> </w:t>
      </w:r>
      <w:r w:rsidRPr="006C60D2">
        <w:rPr>
          <w:u w:val="single"/>
        </w:rPr>
        <w:t>in caso di unica offerta</w:t>
      </w:r>
      <w:r w:rsidRPr="006A30A8">
        <w:t>: se l'offerta è pari o superiore al 75% del prezzo-base d'asta sopra indicato</w:t>
      </w:r>
      <w:r>
        <w:t>,</w:t>
      </w:r>
      <w:r w:rsidRPr="006A30A8">
        <w:t xml:space="preserve"> si procederà ad aggiudicazione all'unico offerente;</w:t>
      </w:r>
      <w:r>
        <w:t xml:space="preserve"> </w:t>
      </w:r>
    </w:p>
    <w:p w14:paraId="2792B06A" w14:textId="77777777" w:rsidR="00895F5F" w:rsidRPr="006A30A8" w:rsidRDefault="00895F5F" w:rsidP="00DE5867">
      <w:pPr>
        <w:pStyle w:val="Paragrafoelenco"/>
        <w:ind w:left="993"/>
        <w:jc w:val="both"/>
      </w:pPr>
      <w:r w:rsidRPr="006A30A8">
        <w:t>qualora il prezzo offerto sia inferiore al prezzo-base e siano state presentate istanze di assegnazione a norma dell'art. 588 c.p.c., il bene verrà assegnato al prezzo-base d'asta al creditore istante a norma degli artt. 588 e ss. c.p.c.;</w:t>
      </w:r>
    </w:p>
    <w:p w14:paraId="4186A1C8" w14:textId="77777777" w:rsidR="00DE5867" w:rsidRDefault="00895F5F" w:rsidP="006C60D2">
      <w:pPr>
        <w:pStyle w:val="Paragrafoelenco"/>
        <w:ind w:left="993" w:hanging="273"/>
        <w:jc w:val="both"/>
      </w:pPr>
      <w:r w:rsidRPr="00895F5F">
        <w:rPr>
          <w:b/>
        </w:rPr>
        <w:lastRenderedPageBreak/>
        <w:t>-</w:t>
      </w:r>
      <w:r>
        <w:rPr>
          <w:b/>
        </w:rPr>
        <w:t xml:space="preserve"> </w:t>
      </w:r>
      <w:r w:rsidR="006C60D2">
        <w:rPr>
          <w:b/>
        </w:rPr>
        <w:t xml:space="preserve"> </w:t>
      </w:r>
      <w:r w:rsidRPr="006C60D2">
        <w:rPr>
          <w:u w:val="single"/>
        </w:rPr>
        <w:t>in caso di pluralità di offerte</w:t>
      </w:r>
      <w:r w:rsidRPr="006C60D2">
        <w:t>:</w:t>
      </w:r>
      <w:r w:rsidRPr="006A30A8">
        <w:t xml:space="preserve"> si procederà alla gara sull'offerta più alta con aggiudicazione in favore del maggiore offerente anche in caso di mancanza di adesioni alla gara; nel caso in cui pervengano plurime offerte al medesimo prezzo e, per mancanza di adesioni, non si faccia luogo alla gara, l'immobile sarà aggiudicato all'offerente che per primo avrà depositato la busta</w:t>
      </w:r>
      <w:r w:rsidR="00DE5867">
        <w:t>.</w:t>
      </w:r>
      <w:r>
        <w:t xml:space="preserve"> </w:t>
      </w:r>
    </w:p>
    <w:p w14:paraId="64F9563D" w14:textId="77777777" w:rsidR="00895F5F" w:rsidRPr="003E3960" w:rsidRDefault="00895F5F" w:rsidP="00DE5867">
      <w:pPr>
        <w:pStyle w:val="Paragrafoelenco"/>
        <w:ind w:left="993"/>
        <w:jc w:val="both"/>
      </w:pPr>
      <w:r w:rsidRPr="006A30A8">
        <w:t>In ogni caso, ove siano state presentate istanze di assegnazione e, anche a seguito della gara tra gli offe</w:t>
      </w:r>
      <w:r w:rsidRPr="003E3960">
        <w:t xml:space="preserve">renti, non sia </w:t>
      </w:r>
      <w:proofErr w:type="spellStart"/>
      <w:r w:rsidRPr="003E3960">
        <w:t>stato</w:t>
      </w:r>
      <w:proofErr w:type="spellEnd"/>
      <w:r w:rsidRPr="003E3960">
        <w:t xml:space="preserve"> raggiunta un'offerta pari al prezzo base d'asta, il bene staggito verrà assegnato al creditore istante a norma dell'art. 588 </w:t>
      </w:r>
      <w:proofErr w:type="gramStart"/>
      <w:r w:rsidRPr="003E3960">
        <w:t>c.p.c..</w:t>
      </w:r>
      <w:proofErr w:type="gramEnd"/>
    </w:p>
    <w:p w14:paraId="4C6E412B" w14:textId="765D11BA" w:rsidR="00895F5F" w:rsidRPr="003E3960" w:rsidRDefault="00895F5F" w:rsidP="006C60D2">
      <w:pPr>
        <w:pStyle w:val="Paragrafoelenco"/>
        <w:tabs>
          <w:tab w:val="left" w:pos="10513"/>
        </w:tabs>
        <w:ind w:left="993"/>
        <w:jc w:val="both"/>
      </w:pPr>
      <w:r w:rsidRPr="003E3960">
        <w:rPr>
          <w:b/>
        </w:rPr>
        <w:t xml:space="preserve">Le offerte in aumento sull'offerta più alta non potranno essere inferiori ad euro </w:t>
      </w:r>
      <w:r w:rsidR="0072782E">
        <w:rPr>
          <w:b/>
        </w:rPr>
        <w:t>4</w:t>
      </w:r>
      <w:r w:rsidRPr="003E3960">
        <w:rPr>
          <w:b/>
        </w:rPr>
        <w:t>.000,00</w:t>
      </w:r>
      <w:r w:rsidR="004C21A6" w:rsidRPr="003E3960">
        <w:rPr>
          <w:b/>
        </w:rPr>
        <w:t>=</w:t>
      </w:r>
      <w:r w:rsidRPr="003E3960">
        <w:t xml:space="preserve">. </w:t>
      </w:r>
    </w:p>
    <w:p w14:paraId="3CC6F4C0" w14:textId="77777777" w:rsidR="00895F5F" w:rsidRDefault="00895F5F" w:rsidP="006C60D2">
      <w:pPr>
        <w:pStyle w:val="Paragrafoelenco"/>
        <w:tabs>
          <w:tab w:val="left" w:pos="10508"/>
        </w:tabs>
        <w:ind w:left="993"/>
        <w:jc w:val="both"/>
      </w:pPr>
      <w:r w:rsidRPr="003E3960">
        <w:t>Allorché sia tras</w:t>
      </w:r>
      <w:r w:rsidRPr="006C60D2">
        <w:t xml:space="preserve">corso </w:t>
      </w:r>
      <w:r w:rsidRPr="006C60D2">
        <w:rPr>
          <w:u w:val="single"/>
        </w:rPr>
        <w:t>1 minuto dall'ultima offerta</w:t>
      </w:r>
      <w:r w:rsidRPr="006C60D2">
        <w:t xml:space="preserve"> senza che ne segua un'altra maggiore l'immobile è aggiudicato all'ultimo offerente.</w:t>
      </w:r>
    </w:p>
    <w:p w14:paraId="37A83355" w14:textId="77777777" w:rsidR="000B0FDA" w:rsidRPr="006C60D2" w:rsidRDefault="000B0FDA" w:rsidP="006C60D2">
      <w:pPr>
        <w:pStyle w:val="Paragrafoelenco"/>
        <w:tabs>
          <w:tab w:val="left" w:pos="10508"/>
        </w:tabs>
        <w:ind w:left="993"/>
        <w:jc w:val="both"/>
      </w:pPr>
      <w:r>
        <w:t xml:space="preserve">La partecipazione alla vendita di cui al presente avviso presuppone e richiede, in ogni caso, la conoscenza integrale </w:t>
      </w:r>
      <w:proofErr w:type="spellStart"/>
      <w:r>
        <w:t>del’ordinanza</w:t>
      </w:r>
      <w:proofErr w:type="spellEnd"/>
      <w:r>
        <w:t xml:space="preserve"> di vendita, della relazione di stima del C.T.U., dell’avviso di vendita nonché della normativa relativa alle vendite all’asta.</w:t>
      </w:r>
    </w:p>
    <w:p w14:paraId="4AC60597" w14:textId="77777777" w:rsidR="00895F5F" w:rsidRPr="006A30A8" w:rsidRDefault="00895F5F" w:rsidP="00895F5F">
      <w:pPr>
        <w:tabs>
          <w:tab w:val="left" w:pos="730"/>
          <w:tab w:val="left" w:pos="10518"/>
        </w:tabs>
        <w:jc w:val="both"/>
      </w:pPr>
    </w:p>
    <w:p w14:paraId="3BB7AD90" w14:textId="77777777" w:rsidR="00E22510" w:rsidRPr="00E22510" w:rsidRDefault="004C21A6" w:rsidP="00E22510">
      <w:pPr>
        <w:pStyle w:val="Default"/>
        <w:numPr>
          <w:ilvl w:val="0"/>
          <w:numId w:val="5"/>
        </w:numPr>
        <w:ind w:right="-47"/>
        <w:jc w:val="both"/>
      </w:pPr>
      <w:r>
        <w:rPr>
          <w:rFonts w:ascii="Times New Roman" w:hAnsi="Times New Roman" w:cs="Times New Roman"/>
        </w:rPr>
        <w:t>L</w:t>
      </w:r>
      <w:r w:rsidR="00895F5F" w:rsidRPr="005900E9">
        <w:rPr>
          <w:rFonts w:ascii="Times New Roman" w:hAnsi="Times New Roman" w:cs="Times New Roman"/>
        </w:rPr>
        <w:t>'aggiudicatario</w:t>
      </w:r>
      <w:r w:rsidR="00DE5867">
        <w:rPr>
          <w:rFonts w:ascii="Times New Roman" w:hAnsi="Times New Roman" w:cs="Times New Roman"/>
        </w:rPr>
        <w:t>,</w:t>
      </w:r>
      <w:r w:rsidR="00895F5F" w:rsidRPr="005900E9">
        <w:rPr>
          <w:rFonts w:ascii="Times New Roman" w:hAnsi="Times New Roman" w:cs="Times New Roman"/>
        </w:rPr>
        <w:t xml:space="preserve"> </w:t>
      </w:r>
      <w:r w:rsidR="00895F5F" w:rsidRPr="00F8263C">
        <w:rPr>
          <w:rFonts w:ascii="Times New Roman" w:hAnsi="Times New Roman" w:cs="Times New Roman"/>
          <w:b/>
        </w:rPr>
        <w:t xml:space="preserve">entro 120 </w:t>
      </w:r>
      <w:r w:rsidR="00F8263C">
        <w:rPr>
          <w:rFonts w:ascii="Times New Roman" w:hAnsi="Times New Roman" w:cs="Times New Roman"/>
          <w:b/>
        </w:rPr>
        <w:t xml:space="preserve">(centoventi) </w:t>
      </w:r>
      <w:r w:rsidR="00895F5F" w:rsidRPr="00F8263C">
        <w:rPr>
          <w:rFonts w:ascii="Times New Roman" w:hAnsi="Times New Roman" w:cs="Times New Roman"/>
          <w:b/>
        </w:rPr>
        <w:t>giorni dall’aggiudicazione</w:t>
      </w:r>
      <w:r w:rsidR="00DE5867">
        <w:rPr>
          <w:rFonts w:ascii="Times New Roman" w:hAnsi="Times New Roman" w:cs="Times New Roman"/>
        </w:rPr>
        <w:t>,</w:t>
      </w:r>
      <w:r w:rsidR="00895F5F" w:rsidRPr="005900E9">
        <w:rPr>
          <w:rFonts w:ascii="Times New Roman" w:hAnsi="Times New Roman" w:cs="Times New Roman"/>
        </w:rPr>
        <w:t xml:space="preserve"> dovrà versare</w:t>
      </w:r>
      <w:r w:rsidR="00E22510">
        <w:rPr>
          <w:rFonts w:ascii="Times New Roman" w:hAnsi="Times New Roman" w:cs="Times New Roman"/>
        </w:rPr>
        <w:t xml:space="preserve"> al </w:t>
      </w:r>
      <w:r w:rsidR="00413A18">
        <w:rPr>
          <w:rFonts w:ascii="Times New Roman" w:hAnsi="Times New Roman" w:cs="Times New Roman"/>
          <w:b/>
        </w:rPr>
        <w:t>p</w:t>
      </w:r>
      <w:r w:rsidR="00E7104C" w:rsidRPr="000279A5">
        <w:rPr>
          <w:rFonts w:ascii="Times New Roman" w:hAnsi="Times New Roman" w:cs="Times New Roman"/>
          <w:b/>
        </w:rPr>
        <w:t xml:space="preserve">rofessionista </w:t>
      </w:r>
      <w:r w:rsidR="00895F5F" w:rsidRPr="000279A5">
        <w:rPr>
          <w:rFonts w:ascii="Times New Roman" w:hAnsi="Times New Roman" w:cs="Times New Roman"/>
          <w:b/>
        </w:rPr>
        <w:t>delegato</w:t>
      </w:r>
      <w:r w:rsidR="00E22510" w:rsidRPr="00E22510">
        <w:rPr>
          <w:rFonts w:ascii="Times New Roman" w:hAnsi="Times New Roman" w:cs="Times New Roman"/>
          <w:bCs/>
        </w:rPr>
        <w:t>, secondo le modalità che verranno indicate dallo stesso,</w:t>
      </w:r>
      <w:r w:rsidR="00895F5F" w:rsidRPr="005900E9">
        <w:rPr>
          <w:rFonts w:ascii="Times New Roman" w:hAnsi="Times New Roman" w:cs="Times New Roman"/>
        </w:rPr>
        <w:t xml:space="preserve"> </w:t>
      </w:r>
      <w:r w:rsidR="00E22510">
        <w:rPr>
          <w:rFonts w:ascii="Times New Roman" w:hAnsi="Times New Roman" w:cs="Times New Roman"/>
        </w:rPr>
        <w:t xml:space="preserve">il </w:t>
      </w:r>
      <w:r w:rsidR="00E22510" w:rsidRPr="00E22510">
        <w:rPr>
          <w:rFonts w:ascii="Times New Roman" w:hAnsi="Times New Roman" w:cs="Times New Roman"/>
          <w:u w:val="single"/>
        </w:rPr>
        <w:t xml:space="preserve">saldo </w:t>
      </w:r>
      <w:r w:rsidR="00000539" w:rsidRPr="00405DF7">
        <w:rPr>
          <w:rFonts w:ascii="Times New Roman" w:hAnsi="Times New Roman" w:cs="Times New Roman"/>
          <w:u w:val="single"/>
        </w:rPr>
        <w:t>prezzo</w:t>
      </w:r>
      <w:r w:rsidR="000B0FDA">
        <w:rPr>
          <w:rFonts w:ascii="Times New Roman" w:hAnsi="Times New Roman" w:cs="Times New Roman"/>
          <w:u w:val="single"/>
        </w:rPr>
        <w:t>,</w:t>
      </w:r>
      <w:r w:rsidR="000B0FDA" w:rsidRPr="000B0FDA">
        <w:rPr>
          <w:rFonts w:ascii="Times New Roman" w:hAnsi="Times New Roman" w:cs="Times New Roman"/>
        </w:rPr>
        <w:t xml:space="preserve"> </w:t>
      </w:r>
      <w:r w:rsidR="00E22510">
        <w:rPr>
          <w:rFonts w:ascii="Times New Roman" w:hAnsi="Times New Roman" w:cs="Times New Roman"/>
        </w:rPr>
        <w:t xml:space="preserve">(già </w:t>
      </w:r>
      <w:r w:rsidR="000B0FDA">
        <w:rPr>
          <w:rFonts w:ascii="Times New Roman" w:hAnsi="Times New Roman" w:cs="Times New Roman"/>
        </w:rPr>
        <w:t xml:space="preserve">detratto l’importo </w:t>
      </w:r>
      <w:r w:rsidR="00E22510">
        <w:rPr>
          <w:rFonts w:ascii="Times New Roman" w:hAnsi="Times New Roman" w:cs="Times New Roman"/>
        </w:rPr>
        <w:t xml:space="preserve">della </w:t>
      </w:r>
      <w:r w:rsidR="000B0FDA">
        <w:rPr>
          <w:rFonts w:ascii="Times New Roman" w:hAnsi="Times New Roman" w:cs="Times New Roman"/>
        </w:rPr>
        <w:t>cauzione già versat</w:t>
      </w:r>
      <w:r w:rsidR="00E22510">
        <w:rPr>
          <w:rFonts w:ascii="Times New Roman" w:hAnsi="Times New Roman" w:cs="Times New Roman"/>
        </w:rPr>
        <w:t>a)</w:t>
      </w:r>
      <w:r w:rsidR="000B0FDA">
        <w:rPr>
          <w:rFonts w:ascii="Times New Roman" w:hAnsi="Times New Roman" w:cs="Times New Roman"/>
        </w:rPr>
        <w:t xml:space="preserve">, </w:t>
      </w:r>
      <w:r w:rsidR="00895F5F" w:rsidRPr="005900E9">
        <w:rPr>
          <w:rFonts w:ascii="Times New Roman" w:hAnsi="Times New Roman" w:cs="Times New Roman"/>
        </w:rPr>
        <w:t xml:space="preserve">nonché le </w:t>
      </w:r>
      <w:r w:rsidR="00895F5F" w:rsidRPr="00405DF7">
        <w:rPr>
          <w:rFonts w:ascii="Times New Roman" w:hAnsi="Times New Roman" w:cs="Times New Roman"/>
          <w:u w:val="single"/>
        </w:rPr>
        <w:t xml:space="preserve">spese </w:t>
      </w:r>
      <w:r w:rsidR="00E22510">
        <w:rPr>
          <w:rFonts w:ascii="Times New Roman" w:hAnsi="Times New Roman" w:cs="Times New Roman"/>
          <w:u w:val="single"/>
        </w:rPr>
        <w:t>di</w:t>
      </w:r>
      <w:r w:rsidR="00CE5CE5" w:rsidRPr="003E3960">
        <w:rPr>
          <w:rFonts w:ascii="Times New Roman" w:hAnsi="Times New Roman" w:cs="Times New Roman"/>
          <w:u w:val="single"/>
        </w:rPr>
        <w:t xml:space="preserve"> </w:t>
      </w:r>
      <w:r w:rsidR="00895F5F" w:rsidRPr="003E3960">
        <w:rPr>
          <w:rFonts w:ascii="Times New Roman" w:hAnsi="Times New Roman" w:cs="Times New Roman"/>
          <w:u w:val="single"/>
        </w:rPr>
        <w:t>trasferimento</w:t>
      </w:r>
      <w:r w:rsidR="00895F5F" w:rsidRPr="003E3960">
        <w:rPr>
          <w:rFonts w:ascii="Times New Roman" w:hAnsi="Times New Roman" w:cs="Times New Roman"/>
        </w:rPr>
        <w:t xml:space="preserve"> </w:t>
      </w:r>
      <w:r w:rsidR="00E22510">
        <w:rPr>
          <w:rFonts w:ascii="Times New Roman" w:hAnsi="Times New Roman" w:cs="Times New Roman"/>
        </w:rPr>
        <w:t xml:space="preserve">e le </w:t>
      </w:r>
      <w:r w:rsidR="00E22510" w:rsidRPr="00E22510">
        <w:rPr>
          <w:rFonts w:ascii="Times New Roman" w:hAnsi="Times New Roman" w:cs="Times New Roman"/>
          <w:u w:val="single"/>
        </w:rPr>
        <w:t>imposte</w:t>
      </w:r>
      <w:r w:rsidR="00E22510">
        <w:rPr>
          <w:rFonts w:ascii="Times New Roman" w:hAnsi="Times New Roman" w:cs="Times New Roman"/>
        </w:rPr>
        <w:t xml:space="preserve"> </w:t>
      </w:r>
      <w:r w:rsidR="00895F5F" w:rsidRPr="003E3960">
        <w:rPr>
          <w:rFonts w:ascii="Times New Roman" w:hAnsi="Times New Roman" w:cs="Times New Roman"/>
        </w:rPr>
        <w:t xml:space="preserve">che verranno indicate all’aggiudicatario in base alla tipologia di </w:t>
      </w:r>
      <w:r w:rsidR="00895F5F" w:rsidRPr="003E7735">
        <w:rPr>
          <w:rFonts w:ascii="Times New Roman" w:hAnsi="Times New Roman" w:cs="Times New Roman"/>
        </w:rPr>
        <w:t>acquisto</w:t>
      </w:r>
      <w:r w:rsidR="003E7735" w:rsidRPr="003E7735">
        <w:rPr>
          <w:rFonts w:ascii="Times New Roman" w:hAnsi="Times New Roman" w:cs="Times New Roman"/>
        </w:rPr>
        <w:t xml:space="preserve"> oltre alla metà del compenso del delegato relativo alla fase di trasferimento della proprietà (art. 2 comma 7 D.L. 227 del 15.10.2015)</w:t>
      </w:r>
      <w:r w:rsidR="00895F5F" w:rsidRPr="003E7735">
        <w:rPr>
          <w:rFonts w:ascii="Times New Roman" w:hAnsi="Times New Roman" w:cs="Times New Roman"/>
        </w:rPr>
        <w:t xml:space="preserve">. </w:t>
      </w:r>
    </w:p>
    <w:p w14:paraId="6F087079" w14:textId="1B698FA0" w:rsidR="00895F5F" w:rsidRPr="00E22510" w:rsidRDefault="00895F5F" w:rsidP="00E22510">
      <w:pPr>
        <w:pStyle w:val="Default"/>
        <w:ind w:left="720" w:right="-47"/>
        <w:jc w:val="both"/>
        <w:rPr>
          <w:rFonts w:ascii="Times New Roman" w:hAnsi="Times New Roman" w:cs="Times New Roman"/>
        </w:rPr>
      </w:pPr>
      <w:r w:rsidRPr="00E22510">
        <w:rPr>
          <w:rFonts w:ascii="Times New Roman" w:hAnsi="Times New Roman" w:cs="Times New Roman"/>
        </w:rPr>
        <w:t xml:space="preserve">Si precisa che ai fini dell'art. 1193 c.c., è stabilito che qualunque somma versata sarà imputata prima alle spese di trasferimento e poi al residuo prezzo. </w:t>
      </w:r>
    </w:p>
    <w:p w14:paraId="31CFBD7B" w14:textId="77777777" w:rsidR="006A11D4" w:rsidRPr="00E22510" w:rsidRDefault="006A11D4" w:rsidP="000E3187">
      <w:pPr>
        <w:spacing w:after="120"/>
        <w:jc w:val="both"/>
      </w:pPr>
    </w:p>
    <w:p w14:paraId="09A4E457" w14:textId="002868A7" w:rsidR="009C5967" w:rsidRPr="002E1594" w:rsidRDefault="009C5967" w:rsidP="009C5967">
      <w:pPr>
        <w:autoSpaceDE w:val="0"/>
        <w:autoSpaceDN w:val="0"/>
        <w:adjustRightInd w:val="0"/>
        <w:jc w:val="both"/>
        <w:rPr>
          <w:rFonts w:ascii="TimesNewRoman" w:hAnsi="TimesNewRoman"/>
          <w:u w:val="single"/>
        </w:rPr>
      </w:pPr>
      <w:r w:rsidRPr="002E1594">
        <w:rPr>
          <w:rFonts w:ascii="TimesNewRoman" w:hAnsi="TimesNewRoman"/>
          <w:b/>
          <w:u w:val="single"/>
        </w:rPr>
        <w:t>Si precisa quanto segue:</w:t>
      </w:r>
    </w:p>
    <w:p w14:paraId="15D88A1E" w14:textId="77777777" w:rsidR="009C5967" w:rsidRDefault="009C5967" w:rsidP="00BA0F2F">
      <w:pPr>
        <w:tabs>
          <w:tab w:val="left" w:pos="740"/>
        </w:tabs>
        <w:jc w:val="both"/>
      </w:pPr>
      <w:r>
        <w:t>La vendita dei cespiti pignorati è disciplinata dalle seguenti condizioni:</w:t>
      </w:r>
    </w:p>
    <w:p w14:paraId="2F375054" w14:textId="77777777" w:rsidR="00CE5CE5" w:rsidRDefault="00CE5CE5" w:rsidP="009C5967">
      <w:pPr>
        <w:pStyle w:val="Paragrafoelenco"/>
        <w:numPr>
          <w:ilvl w:val="0"/>
          <w:numId w:val="11"/>
        </w:numPr>
        <w:tabs>
          <w:tab w:val="left" w:pos="284"/>
        </w:tabs>
        <w:ind w:left="284" w:hanging="284"/>
        <w:jc w:val="both"/>
      </w:pPr>
      <w:r>
        <w:t>Gli immobili pignorati sono posti in vendita nella consistenza indicata nella perizia redatta dallo stimatore (che deve intendersi qui per intero richiamata e trascritta); quanto alle indicazioni della normativa relativa alle regolarità urbanistica degli immobili si richiamano nel presente avviso le indicazioni e gli accertamenti operati dall’esperto (in ogni caso, l’aggiudicatario potrà, ricorrendone i presupposti, avvalersi delle disposizioni di cui agli artt. 17, 5° comma e 40, 6° comma, della medesima Legge 47/185 e successive</w:t>
      </w:r>
      <w:r w:rsidR="000B0FDA">
        <w:t xml:space="preserve"> modificazioni ed integrazioni).</w:t>
      </w:r>
    </w:p>
    <w:p w14:paraId="78117F87" w14:textId="77777777" w:rsidR="004C21A6" w:rsidRDefault="00662840" w:rsidP="00CE5CE5">
      <w:pPr>
        <w:pStyle w:val="Paragrafoelenco"/>
        <w:tabs>
          <w:tab w:val="left" w:pos="284"/>
        </w:tabs>
        <w:ind w:left="284"/>
        <w:jc w:val="both"/>
      </w:pPr>
      <w:r w:rsidRPr="006A30A8">
        <w:t xml:space="preserve">La vendita avviene nello stato di fatto e di diritto in cui i beni si trovano, con tutte le eventuali pertinenze, accessioni, ragioni ed azioni, servitù attive e passive. </w:t>
      </w:r>
    </w:p>
    <w:p w14:paraId="52565627" w14:textId="77777777" w:rsidR="00662840" w:rsidRPr="006A30A8" w:rsidRDefault="00662840" w:rsidP="009C5967">
      <w:pPr>
        <w:tabs>
          <w:tab w:val="left" w:pos="740"/>
        </w:tabs>
        <w:ind w:left="284"/>
        <w:jc w:val="both"/>
      </w:pPr>
      <w:r w:rsidRPr="006A30A8">
        <w:t>La vendita è a corpo e non a misura (eventuali differenze di misura non potranno dar luogo ad alcun risarcimento, indennità o riduzione del prezzo).</w:t>
      </w:r>
    </w:p>
    <w:p w14:paraId="5533F69A" w14:textId="77777777" w:rsidR="00662840" w:rsidRPr="00000539" w:rsidRDefault="00662840" w:rsidP="009C5967">
      <w:pPr>
        <w:ind w:left="284"/>
        <w:jc w:val="both"/>
      </w:pPr>
      <w:r w:rsidRPr="006A30A8">
        <w:t xml:space="preserve">La vendita forzata non è soggetta alle norme concernenti la garanzia per vizi o mancanza di qualità, né potrà essere revocata per alcun motivo: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w:t>
      </w:r>
      <w:r w:rsidRPr="00000539">
        <w:t>valutazione dei beni.</w:t>
      </w:r>
    </w:p>
    <w:p w14:paraId="45884305" w14:textId="77777777" w:rsidR="00BA0F2F" w:rsidRDefault="00BA0F2F" w:rsidP="009C5967">
      <w:pPr>
        <w:ind w:left="284"/>
        <w:jc w:val="both"/>
      </w:pPr>
      <w:r w:rsidRPr="00000539">
        <w:t xml:space="preserve">Per eventuali spese condominiali arretrate e non pagate relative all’unità immobiliare in vendita si applica l’art. 63 comma 4 delle Disposizioni di attuazione del Codice civile che </w:t>
      </w:r>
      <w:proofErr w:type="gramStart"/>
      <w:r w:rsidRPr="00000539">
        <w:t>recita :</w:t>
      </w:r>
      <w:proofErr w:type="gramEnd"/>
      <w:r w:rsidRPr="00000539">
        <w:t xml:space="preserve"> “</w:t>
      </w:r>
      <w:r w:rsidRPr="00000539">
        <w:rPr>
          <w:i/>
        </w:rPr>
        <w:t>Chi subentra nei diritti di un condomino è obbligato, solidalmente con questo, al pagamento dei contributi relativi all’anno in corso e a quello precedente</w:t>
      </w:r>
      <w:r w:rsidRPr="00000539">
        <w:t>”.</w:t>
      </w:r>
    </w:p>
    <w:p w14:paraId="177FDED3" w14:textId="77777777" w:rsidR="000B0FDA" w:rsidRDefault="000B0FDA" w:rsidP="009C5967">
      <w:pPr>
        <w:pStyle w:val="Paragrafoelenco"/>
        <w:numPr>
          <w:ilvl w:val="0"/>
          <w:numId w:val="11"/>
        </w:numPr>
        <w:tabs>
          <w:tab w:val="left" w:pos="284"/>
          <w:tab w:val="left" w:pos="10518"/>
        </w:tabs>
        <w:ind w:left="284" w:hanging="284"/>
        <w:jc w:val="both"/>
      </w:pPr>
      <w:r>
        <w:lastRenderedPageBreak/>
        <w:t xml:space="preserve">Per ciascun lotto il prezzo base per le offerte è fissato in quello sopra indicato; saranno considerate altresì valide le offerte inferiori fino ad 1/4 rispetto al prezzo base come sopra determinato; </w:t>
      </w:r>
    </w:p>
    <w:p w14:paraId="1F940D7C" w14:textId="77777777" w:rsidR="00BA0F2F" w:rsidRDefault="00BA0F2F" w:rsidP="009C5967">
      <w:pPr>
        <w:pStyle w:val="Paragrafoelenco"/>
        <w:numPr>
          <w:ilvl w:val="0"/>
          <w:numId w:val="11"/>
        </w:numPr>
        <w:tabs>
          <w:tab w:val="left" w:pos="284"/>
          <w:tab w:val="left" w:pos="10518"/>
        </w:tabs>
        <w:ind w:left="284" w:hanging="284"/>
        <w:jc w:val="both"/>
      </w:pPr>
      <w:r w:rsidRPr="00000539">
        <w:t>Le informazioni sul regime fiscale a cui è assoggettata la vendita (imposte sul trasferimento,</w:t>
      </w:r>
      <w:r w:rsidRPr="006A30A8">
        <w:t xml:space="preserve"> agevolazioni, ecc.) saranno fornite dal professionista delegato all’aggiudicatario definitivo e secondo la tipologia d’acquisto</w:t>
      </w:r>
      <w:r>
        <w:t>.</w:t>
      </w:r>
    </w:p>
    <w:p w14:paraId="0DD616CE" w14:textId="77777777" w:rsidR="004C21A6" w:rsidRDefault="00F93988" w:rsidP="009C5967">
      <w:pPr>
        <w:pStyle w:val="Paragrafoelenco"/>
        <w:numPr>
          <w:ilvl w:val="0"/>
          <w:numId w:val="11"/>
        </w:numPr>
        <w:tabs>
          <w:tab w:val="left" w:pos="284"/>
          <w:tab w:val="left" w:pos="10518"/>
        </w:tabs>
        <w:ind w:left="284" w:right="-23" w:hanging="284"/>
        <w:jc w:val="both"/>
      </w:pPr>
      <w:r w:rsidRPr="00F93988">
        <w:t>L'immobile viene venduto libero da iscrizioni ipotecarie e da trascrizioni di pignoramenti (se esistenti al momento della vendita, eventuali iscrizioni saranno cancellate a spese e cura della procedura); sono a carico dell'aggiudicatario solo gli oneri fiscali.</w:t>
      </w:r>
      <w:r w:rsidR="000B0FDA">
        <w:t xml:space="preserve"> </w:t>
      </w:r>
      <w:r w:rsidR="00BA0F2F" w:rsidRPr="009C5967">
        <w:t>S</w:t>
      </w:r>
      <w:r w:rsidR="00C55C4D" w:rsidRPr="009C5967">
        <w:t xml:space="preserve">i precisa che le spese di trasferimento conseguenti l’aggiudicazione e riguardanti la registrazione, trascrizione, </w:t>
      </w:r>
      <w:r w:rsidR="001F5BA6" w:rsidRPr="009C5967">
        <w:t xml:space="preserve">e </w:t>
      </w:r>
      <w:r w:rsidR="00C55C4D" w:rsidRPr="009C5967">
        <w:t xml:space="preserve">voltura catastale risultano a carico dell’aggiudicatario, mentre le spese di cancellazione delle ipoteche e pignoramenti resteranno a carico della procedura ai sensi dell’art. 2770 </w:t>
      </w:r>
      <w:proofErr w:type="gramStart"/>
      <w:r w:rsidR="00C55C4D" w:rsidRPr="009C5967">
        <w:t>c.c..</w:t>
      </w:r>
      <w:proofErr w:type="gramEnd"/>
    </w:p>
    <w:p w14:paraId="69359E9F" w14:textId="77777777" w:rsidR="009C5967" w:rsidRPr="00000539" w:rsidRDefault="009C5967" w:rsidP="009C5967">
      <w:pPr>
        <w:pStyle w:val="Paragrafoelenco"/>
        <w:numPr>
          <w:ilvl w:val="0"/>
          <w:numId w:val="11"/>
        </w:numPr>
        <w:ind w:left="284" w:hanging="284"/>
        <w:jc w:val="both"/>
      </w:pPr>
      <w:r w:rsidRPr="00000539">
        <w:t>L’aggiudicatario potrà versare il prezzo tramite mutuo ipotecario con garanzia sul medesimo immobile oggetto della vendita</w:t>
      </w:r>
      <w:r>
        <w:t>; in tal caso dovrà</w:t>
      </w:r>
      <w:r w:rsidRPr="00000539">
        <w:t xml:space="preserve"> darne esplicita comunicazione al professionista delegato.</w:t>
      </w:r>
    </w:p>
    <w:p w14:paraId="49132608" w14:textId="77777777" w:rsidR="002F4DA0" w:rsidRDefault="002F4DA0" w:rsidP="004C21A6">
      <w:pPr>
        <w:pStyle w:val="Rientrocorpodeltesto"/>
        <w:tabs>
          <w:tab w:val="left" w:pos="1701"/>
        </w:tabs>
        <w:spacing w:after="0"/>
        <w:ind w:left="0" w:right="-23"/>
        <w:jc w:val="both"/>
        <w:rPr>
          <w:sz w:val="24"/>
          <w:szCs w:val="24"/>
        </w:rPr>
      </w:pPr>
    </w:p>
    <w:p w14:paraId="7EA6ECCD" w14:textId="77777777" w:rsidR="004D2742" w:rsidRPr="002E1594" w:rsidRDefault="004D2742" w:rsidP="000D67EF">
      <w:pPr>
        <w:autoSpaceDE w:val="0"/>
        <w:autoSpaceDN w:val="0"/>
        <w:adjustRightInd w:val="0"/>
        <w:jc w:val="center"/>
        <w:rPr>
          <w:rFonts w:ascii="TimesNewRoman,Bold" w:hAnsi="TimesNewRoman,Bold"/>
          <w:b/>
          <w:bCs/>
        </w:rPr>
      </w:pPr>
      <w:r w:rsidRPr="002E1594">
        <w:rPr>
          <w:rFonts w:ascii="TimesNewRoman,Bold" w:hAnsi="TimesNewRoman,Bold"/>
          <w:b/>
          <w:bCs/>
        </w:rPr>
        <w:t>DESCRIZIONE DEGLI IMMOBILI</w:t>
      </w:r>
    </w:p>
    <w:p w14:paraId="64D763E4" w14:textId="77777777" w:rsidR="00895F5F" w:rsidRDefault="00895F5F" w:rsidP="000D67EF">
      <w:r w:rsidRPr="00BA0F2F">
        <w:rPr>
          <w:b/>
          <w:i/>
          <w:u w:val="single"/>
        </w:rPr>
        <w:t xml:space="preserve">LOTTO N. </w:t>
      </w:r>
      <w:proofErr w:type="gramStart"/>
      <w:r w:rsidRPr="00BA0F2F">
        <w:rPr>
          <w:b/>
          <w:i/>
          <w:u w:val="single"/>
        </w:rPr>
        <w:t>1</w:t>
      </w:r>
      <w:r w:rsidRPr="006A30A8">
        <w:t xml:space="preserve"> </w:t>
      </w:r>
      <w:r>
        <w:t>:</w:t>
      </w:r>
      <w:proofErr w:type="gramEnd"/>
    </w:p>
    <w:p w14:paraId="08B09FF3" w14:textId="77777777" w:rsidR="00450A24" w:rsidRDefault="003E3960" w:rsidP="000D67EF">
      <w:pPr>
        <w:tabs>
          <w:tab w:val="left" w:pos="8505"/>
          <w:tab w:val="left" w:pos="8647"/>
        </w:tabs>
        <w:jc w:val="both"/>
        <w:rPr>
          <w:b/>
          <w:bCs/>
        </w:rPr>
      </w:pPr>
      <w:r>
        <w:rPr>
          <w:b/>
          <w:bCs/>
        </w:rPr>
        <w:t>M</w:t>
      </w:r>
      <w:r w:rsidR="00450A24">
        <w:rPr>
          <w:b/>
          <w:bCs/>
        </w:rPr>
        <w:t>ILANO VIA CADIBONA N. 14</w:t>
      </w:r>
    </w:p>
    <w:p w14:paraId="049C1A12" w14:textId="13408AB2" w:rsidR="003E3960" w:rsidRDefault="00450A24" w:rsidP="000D67EF">
      <w:pPr>
        <w:tabs>
          <w:tab w:val="left" w:pos="8505"/>
          <w:tab w:val="left" w:pos="8647"/>
        </w:tabs>
        <w:jc w:val="both"/>
      </w:pPr>
      <w:r>
        <w:t>Piena proprietà di un</w:t>
      </w:r>
      <w:r w:rsidR="003E3960">
        <w:t xml:space="preserve"> </w:t>
      </w:r>
      <w:r w:rsidR="003E3960" w:rsidRPr="009610D1">
        <w:t xml:space="preserve">vano al piano seminterrato ed un locale ad uso ufficio al piano rialzato, il tutto censito </w:t>
      </w:r>
      <w:r w:rsidR="003E3960">
        <w:t xml:space="preserve">nel catasto Fabbricati del Comune di Milano, come </w:t>
      </w:r>
      <w:proofErr w:type="gramStart"/>
      <w:r w:rsidR="003E3960">
        <w:t>segue :</w:t>
      </w:r>
      <w:proofErr w:type="gramEnd"/>
    </w:p>
    <w:p w14:paraId="73A0E772" w14:textId="77777777" w:rsidR="003E3960" w:rsidRPr="009610D1" w:rsidRDefault="003E3960" w:rsidP="000D67EF">
      <w:pPr>
        <w:tabs>
          <w:tab w:val="left" w:pos="8505"/>
          <w:tab w:val="left" w:pos="8647"/>
        </w:tabs>
        <w:jc w:val="both"/>
      </w:pPr>
      <w:r>
        <w:t>Foglio 485, particella</w:t>
      </w:r>
      <w:r w:rsidRPr="009610D1">
        <w:t xml:space="preserve"> 100, sub 24, Via Cadibona n. 14, P</w:t>
      </w:r>
      <w:r>
        <w:t xml:space="preserve">iano </w:t>
      </w:r>
      <w:r w:rsidRPr="009610D1">
        <w:t xml:space="preserve">S1, </w:t>
      </w:r>
      <w:proofErr w:type="spellStart"/>
      <w:r w:rsidRPr="009610D1">
        <w:t>z.c</w:t>
      </w:r>
      <w:proofErr w:type="spellEnd"/>
      <w:r w:rsidRPr="009610D1">
        <w:t xml:space="preserve">. 2, </w:t>
      </w:r>
      <w:proofErr w:type="spellStart"/>
      <w:r w:rsidRPr="009610D1">
        <w:t>cat</w:t>
      </w:r>
      <w:proofErr w:type="spellEnd"/>
      <w:r w:rsidRPr="009610D1">
        <w:t>. D/7</w:t>
      </w:r>
      <w:r>
        <w:t xml:space="preserve">, privo di rendita (il locale al </w:t>
      </w:r>
      <w:r w:rsidRPr="009610D1">
        <w:t xml:space="preserve">piano seminterrato); </w:t>
      </w:r>
    </w:p>
    <w:p w14:paraId="7EDC087B" w14:textId="77777777" w:rsidR="003E3960" w:rsidRDefault="003E3960" w:rsidP="000D67EF">
      <w:pPr>
        <w:tabs>
          <w:tab w:val="left" w:pos="8505"/>
          <w:tab w:val="left" w:pos="8647"/>
        </w:tabs>
        <w:jc w:val="both"/>
      </w:pPr>
      <w:r>
        <w:t>Foglio 485, particella</w:t>
      </w:r>
      <w:r w:rsidRPr="009610D1">
        <w:t xml:space="preserve"> 100, sub 44, Via Cadibona n. 14, P</w:t>
      </w:r>
      <w:r>
        <w:t xml:space="preserve">iano </w:t>
      </w:r>
      <w:r w:rsidRPr="009610D1">
        <w:t xml:space="preserve">T, </w:t>
      </w:r>
      <w:proofErr w:type="spellStart"/>
      <w:r w:rsidRPr="009610D1">
        <w:t>z.c</w:t>
      </w:r>
      <w:proofErr w:type="spellEnd"/>
      <w:r w:rsidRPr="009610D1">
        <w:t xml:space="preserve">. 2, </w:t>
      </w:r>
      <w:proofErr w:type="spellStart"/>
      <w:r w:rsidRPr="009610D1">
        <w:t>cat</w:t>
      </w:r>
      <w:proofErr w:type="spellEnd"/>
      <w:r w:rsidRPr="009610D1">
        <w:t xml:space="preserve">. A/10, cl. 2, vani 1,5, rendita catastale </w:t>
      </w:r>
      <w:proofErr w:type="gramStart"/>
      <w:r w:rsidRPr="009610D1">
        <w:t>Euro</w:t>
      </w:r>
      <w:proofErr w:type="gramEnd"/>
      <w:r w:rsidRPr="009610D1">
        <w:t xml:space="preserve"> 573,27 (l’ufficio)</w:t>
      </w:r>
      <w:r>
        <w:t>.</w:t>
      </w:r>
    </w:p>
    <w:p w14:paraId="5A3E517D" w14:textId="77777777" w:rsidR="003E3960" w:rsidRDefault="003E3960" w:rsidP="000D67EF">
      <w:pPr>
        <w:tabs>
          <w:tab w:val="left" w:pos="8505"/>
          <w:tab w:val="left" w:pos="8647"/>
        </w:tabs>
        <w:autoSpaceDE w:val="0"/>
        <w:autoSpaceDN w:val="0"/>
        <w:adjustRightInd w:val="0"/>
        <w:jc w:val="both"/>
      </w:pPr>
    </w:p>
    <w:p w14:paraId="23C91D86" w14:textId="40B29AEE" w:rsidR="003E3960" w:rsidRPr="009610D1" w:rsidRDefault="003E3960" w:rsidP="000D67EF">
      <w:pPr>
        <w:jc w:val="both"/>
      </w:pPr>
      <w:proofErr w:type="gramStart"/>
      <w:r>
        <w:rPr>
          <w:b/>
          <w:bCs/>
        </w:rPr>
        <w:t xml:space="preserve">Coerenze </w:t>
      </w:r>
      <w:r w:rsidRPr="009610D1">
        <w:t xml:space="preserve"> a</w:t>
      </w:r>
      <w:proofErr w:type="gramEnd"/>
      <w:r w:rsidRPr="009610D1">
        <w:t xml:space="preserve"> partire da nord e quindi in senso orario</w:t>
      </w:r>
      <w:r>
        <w:t>:</w:t>
      </w:r>
    </w:p>
    <w:p w14:paraId="757E73D8" w14:textId="0B8677E7" w:rsidR="003E3960" w:rsidRPr="009610D1" w:rsidRDefault="00450A24" w:rsidP="000D67EF">
      <w:pPr>
        <w:autoSpaceDE w:val="0"/>
        <w:autoSpaceDN w:val="0"/>
        <w:adjustRightInd w:val="0"/>
        <w:jc w:val="both"/>
      </w:pPr>
      <w:r>
        <w:t>d</w:t>
      </w:r>
      <w:r w:rsidR="003E3960" w:rsidRPr="009610D1">
        <w:t>el locale seminterrato: Via Cadibona,</w:t>
      </w:r>
      <w:r>
        <w:t xml:space="preserve"> </w:t>
      </w:r>
      <w:r w:rsidR="003E3960" w:rsidRPr="009610D1">
        <w:t>condominio di Via Cadibona n. 16, cortile comune intermediante,</w:t>
      </w:r>
      <w:r w:rsidR="003E3960">
        <w:t xml:space="preserve"> </w:t>
      </w:r>
      <w:r w:rsidR="003E3960" w:rsidRPr="009610D1">
        <w:t>scala di proprietà di terzi, proprietà di terzi, condominio di Via Cadibona n. 12.</w:t>
      </w:r>
    </w:p>
    <w:p w14:paraId="0F2F2154" w14:textId="0598C5BE" w:rsidR="003E3960" w:rsidRPr="009610D1" w:rsidRDefault="00450A24" w:rsidP="000D67EF">
      <w:pPr>
        <w:jc w:val="both"/>
      </w:pPr>
      <w:proofErr w:type="gramStart"/>
      <w:r>
        <w:t>d</w:t>
      </w:r>
      <w:r w:rsidR="003E3960" w:rsidRPr="009610D1">
        <w:t>ell’</w:t>
      </w:r>
      <w:r>
        <w:t>u</w:t>
      </w:r>
      <w:r w:rsidR="003E3960" w:rsidRPr="009610D1">
        <w:t>fficio :</w:t>
      </w:r>
      <w:proofErr w:type="gramEnd"/>
      <w:r w:rsidR="003E3960" w:rsidRPr="009610D1">
        <w:t xml:space="preserve"> Via Cadibona, corridoio e vano scala comuni, androne di ingresso, proprietà di terzi.</w:t>
      </w:r>
    </w:p>
    <w:p w14:paraId="1E1E50BC" w14:textId="77777777" w:rsidR="000D67EF" w:rsidRDefault="003E3960" w:rsidP="000D67EF">
      <w:pPr>
        <w:pStyle w:val="Corpodeltesto2"/>
        <w:spacing w:line="240" w:lineRule="auto"/>
        <w:jc w:val="both"/>
        <w:rPr>
          <w:b/>
          <w:bCs/>
        </w:rPr>
      </w:pPr>
      <w:r>
        <w:t>Il tutto salvo errore e come meglio in fatto.</w:t>
      </w:r>
      <w:r>
        <w:rPr>
          <w:b/>
          <w:bCs/>
        </w:rPr>
        <w:t xml:space="preserve"> </w:t>
      </w:r>
    </w:p>
    <w:p w14:paraId="0C0BFF23" w14:textId="0349E7C7" w:rsidR="003E3960" w:rsidRPr="009610D1" w:rsidRDefault="003E3960" w:rsidP="000D67EF">
      <w:pPr>
        <w:pStyle w:val="Corpodeltesto2"/>
        <w:spacing w:line="240" w:lineRule="auto"/>
        <w:jc w:val="both"/>
      </w:pPr>
      <w:r w:rsidRPr="005A7B6C">
        <w:rPr>
          <w:b/>
          <w:u w:val="single"/>
        </w:rPr>
        <w:t>Provenienza</w:t>
      </w:r>
      <w:r w:rsidRPr="003370F8">
        <w:t>:</w:t>
      </w:r>
      <w:r>
        <w:t xml:space="preserve"> </w:t>
      </w:r>
      <w:r w:rsidR="00450A24">
        <w:t>a</w:t>
      </w:r>
      <w:r w:rsidRPr="009610D1">
        <w:t xml:space="preserve">tto di compravendita autenticato dal Dottor Nicola </w:t>
      </w:r>
      <w:proofErr w:type="spellStart"/>
      <w:r w:rsidRPr="009610D1">
        <w:t>Maienza</w:t>
      </w:r>
      <w:proofErr w:type="spellEnd"/>
      <w:r w:rsidRPr="009610D1">
        <w:t xml:space="preserve">, Notaio in Milano, in data 13 gennaio 1999 ai </w:t>
      </w:r>
      <w:proofErr w:type="spellStart"/>
      <w:r w:rsidRPr="009610D1">
        <w:t>nn</w:t>
      </w:r>
      <w:proofErr w:type="spellEnd"/>
      <w:r w:rsidRPr="009610D1">
        <w:t xml:space="preserve">. 37169/2926 di repertorio, trascritto in data 14 gennaio 1999 ai </w:t>
      </w:r>
      <w:proofErr w:type="spellStart"/>
      <w:r w:rsidRPr="009610D1">
        <w:t>nn</w:t>
      </w:r>
      <w:proofErr w:type="spellEnd"/>
      <w:r w:rsidRPr="009610D1">
        <w:t>. 1217/903</w:t>
      </w:r>
      <w:r w:rsidR="000D67EF">
        <w:t>.</w:t>
      </w:r>
    </w:p>
    <w:p w14:paraId="43479617" w14:textId="77777777" w:rsidR="003E3960" w:rsidRPr="00A70C5F" w:rsidRDefault="003E3960" w:rsidP="00A70C5F">
      <w:pPr>
        <w:pStyle w:val="Corpotesto"/>
        <w:spacing w:after="0"/>
      </w:pPr>
      <w:r w:rsidRPr="00A70C5F">
        <w:rPr>
          <w:b/>
          <w:u w:val="single"/>
        </w:rPr>
        <w:t xml:space="preserve">Attestato di Certificazione </w:t>
      </w:r>
      <w:proofErr w:type="gramStart"/>
      <w:r w:rsidRPr="00A70C5F">
        <w:rPr>
          <w:b/>
          <w:u w:val="single"/>
        </w:rPr>
        <w:t>Energetica</w:t>
      </w:r>
      <w:r w:rsidRPr="00A70C5F">
        <w:t xml:space="preserve"> :</w:t>
      </w:r>
      <w:proofErr w:type="gramEnd"/>
      <w:r w:rsidRPr="00A70C5F">
        <w:t xml:space="preserve"> </w:t>
      </w:r>
      <w:r w:rsidR="00A70C5F" w:rsidRPr="00A70C5F">
        <w:t xml:space="preserve"> </w:t>
      </w:r>
    </w:p>
    <w:p w14:paraId="2C55C8EC" w14:textId="454D6CB9" w:rsidR="003E3960" w:rsidRDefault="003E3960" w:rsidP="000D67EF">
      <w:pPr>
        <w:keepNext/>
        <w:keepLines/>
        <w:jc w:val="both"/>
      </w:pPr>
      <w:r w:rsidRPr="00A70C5F">
        <w:t>Le unità immobiliari risultano classificate in classe energetica “G “.</w:t>
      </w:r>
    </w:p>
    <w:p w14:paraId="7209D408" w14:textId="77777777" w:rsidR="00413A18" w:rsidRPr="008B60AB" w:rsidRDefault="00413A18" w:rsidP="000D67EF">
      <w:pPr>
        <w:jc w:val="both"/>
        <w:rPr>
          <w:highlight w:val="yellow"/>
        </w:rPr>
      </w:pPr>
    </w:p>
    <w:p w14:paraId="7E182FFD" w14:textId="77777777" w:rsidR="00C0587F" w:rsidRDefault="006A11D4" w:rsidP="000D67EF">
      <w:pPr>
        <w:autoSpaceDE w:val="0"/>
        <w:autoSpaceDN w:val="0"/>
        <w:adjustRightInd w:val="0"/>
        <w:jc w:val="both"/>
      </w:pPr>
      <w:r w:rsidRPr="006A30A8">
        <w:rPr>
          <w:color w:val="000000"/>
        </w:rPr>
        <w:t>I beni di cui sopra sono meglio descr</w:t>
      </w:r>
      <w:r w:rsidRPr="006A30A8">
        <w:t xml:space="preserve">itti nella relazione di stima a firma dell’esperto </w:t>
      </w:r>
      <w:r w:rsidR="003E3960">
        <w:t xml:space="preserve">Arch. Alberto Beni </w:t>
      </w:r>
      <w:r w:rsidR="003E3960">
        <w:rPr>
          <w:rFonts w:ascii="TimesNewRoman" w:hAnsi="TimesNewRoman"/>
          <w:color w:val="000000"/>
        </w:rPr>
        <w:t xml:space="preserve">datata 7.02.2014 e nell’integrazione datata 2.04.2014 </w:t>
      </w:r>
      <w:r w:rsidRPr="006A30A8">
        <w:t>da intendersi integralmente</w:t>
      </w:r>
      <w:r w:rsidR="000D67EF">
        <w:t xml:space="preserve"> richiamate</w:t>
      </w:r>
      <w:r w:rsidR="00C0587F">
        <w:t xml:space="preserve"> e trascritt</w:t>
      </w:r>
      <w:r w:rsidR="000D67EF">
        <w:t>e</w:t>
      </w:r>
      <w:r w:rsidRPr="006A30A8">
        <w:t>,</w:t>
      </w:r>
      <w:r w:rsidR="000D67EF">
        <w:rPr>
          <w:color w:val="000000"/>
        </w:rPr>
        <w:t xml:space="preserve"> che devono e</w:t>
      </w:r>
      <w:r w:rsidRPr="006A30A8">
        <w:rPr>
          <w:color w:val="000000"/>
        </w:rPr>
        <w:t>ssere consultat</w:t>
      </w:r>
      <w:r w:rsidR="000D67EF">
        <w:rPr>
          <w:color w:val="000000"/>
        </w:rPr>
        <w:t>e</w:t>
      </w:r>
      <w:r w:rsidRPr="006A30A8">
        <w:rPr>
          <w:color w:val="000000"/>
        </w:rPr>
        <w:t xml:space="preserve"> dall’offerente (</w:t>
      </w:r>
      <w:r w:rsidR="00AC3245" w:rsidRPr="00411726">
        <w:t xml:space="preserve">sito Internet </w:t>
      </w:r>
      <w:hyperlink r:id="rId10" w:history="1">
        <w:r w:rsidR="00AC3245" w:rsidRPr="001251E6">
          <w:rPr>
            <w:rStyle w:val="Collegamentoipertestuale"/>
          </w:rPr>
          <w:t>www.portalevenditepubbliche.giustizia.it</w:t>
        </w:r>
      </w:hyperlink>
      <w:r w:rsidRPr="006A30A8">
        <w:rPr>
          <w:color w:val="0000FF"/>
        </w:rPr>
        <w:t>)</w:t>
      </w:r>
      <w:r w:rsidRPr="006A30A8">
        <w:rPr>
          <w:color w:val="000000"/>
        </w:rPr>
        <w:t xml:space="preserve"> anche per tutto ciò che concerne l’esistenza di eventuali oneri e pesi a qualsiasi titolo gravanti sui beni.</w:t>
      </w:r>
      <w:r w:rsidR="00B827FD" w:rsidRPr="00B827FD">
        <w:t xml:space="preserve"> </w:t>
      </w:r>
    </w:p>
    <w:p w14:paraId="00F5EB22" w14:textId="77777777" w:rsidR="006A11D4" w:rsidRPr="006A30A8" w:rsidRDefault="006A11D4" w:rsidP="000D67EF">
      <w:pPr>
        <w:autoSpaceDE w:val="0"/>
        <w:autoSpaceDN w:val="0"/>
        <w:adjustRightInd w:val="0"/>
        <w:jc w:val="both"/>
        <w:rPr>
          <w:color w:val="000000"/>
        </w:rPr>
      </w:pPr>
      <w:r w:rsidRPr="006A30A8">
        <w:rPr>
          <w:color w:val="000000"/>
        </w:rPr>
        <w:t xml:space="preserve">Dalla relazione di stima da ritenersi come parte integrante del presente avviso, risulta </w:t>
      </w:r>
      <w:r w:rsidR="00CE62E9">
        <w:rPr>
          <w:color w:val="000000"/>
        </w:rPr>
        <w:t xml:space="preserve">altresì </w:t>
      </w:r>
      <w:proofErr w:type="gramStart"/>
      <w:r w:rsidRPr="006A30A8">
        <w:rPr>
          <w:color w:val="000000"/>
        </w:rPr>
        <w:t>che :</w:t>
      </w:r>
      <w:proofErr w:type="gramEnd"/>
    </w:p>
    <w:p w14:paraId="754A3251" w14:textId="77777777" w:rsidR="000D67EF" w:rsidRPr="000734B5" w:rsidRDefault="000D67EF" w:rsidP="000D67EF">
      <w:pPr>
        <w:numPr>
          <w:ilvl w:val="0"/>
          <w:numId w:val="12"/>
        </w:numPr>
        <w:autoSpaceDE w:val="0"/>
        <w:autoSpaceDN w:val="0"/>
        <w:adjustRightInd w:val="0"/>
        <w:ind w:left="284" w:right="-1" w:hanging="284"/>
        <w:jc w:val="both"/>
        <w:rPr>
          <w:b/>
          <w:u w:val="single"/>
        </w:rPr>
      </w:pPr>
      <w:r w:rsidRPr="000734B5">
        <w:t>I locali risultano arredati e abbandonati.</w:t>
      </w:r>
    </w:p>
    <w:p w14:paraId="3A794BC2" w14:textId="77777777" w:rsidR="000D67EF" w:rsidRPr="000734B5" w:rsidRDefault="000D67EF" w:rsidP="000D67EF">
      <w:pPr>
        <w:numPr>
          <w:ilvl w:val="0"/>
          <w:numId w:val="12"/>
        </w:numPr>
        <w:autoSpaceDE w:val="0"/>
        <w:autoSpaceDN w:val="0"/>
        <w:adjustRightInd w:val="0"/>
        <w:ind w:left="284" w:right="-1" w:hanging="284"/>
        <w:jc w:val="both"/>
        <w:rPr>
          <w:b/>
          <w:u w:val="single"/>
        </w:rPr>
      </w:pPr>
      <w:r w:rsidRPr="000734B5">
        <w:t>L'edificio è stato costruito nel 1952 – 1955</w:t>
      </w:r>
      <w:r>
        <w:t>.</w:t>
      </w:r>
    </w:p>
    <w:p w14:paraId="5A5C19EE" w14:textId="77777777" w:rsidR="000D67EF" w:rsidRPr="000734B5" w:rsidRDefault="00A70C5F" w:rsidP="000D67EF">
      <w:pPr>
        <w:numPr>
          <w:ilvl w:val="0"/>
          <w:numId w:val="12"/>
        </w:numPr>
        <w:autoSpaceDE w:val="0"/>
        <w:autoSpaceDN w:val="0"/>
        <w:adjustRightInd w:val="0"/>
        <w:ind w:left="284" w:right="-1" w:hanging="284"/>
        <w:jc w:val="both"/>
      </w:pPr>
      <w:r>
        <w:t>Corpo A</w:t>
      </w:r>
      <w:r w:rsidR="000D67EF" w:rsidRPr="000734B5">
        <w:t xml:space="preserve">: Si tratta di un locale ufficio con bagno annesso al piano rialzato. Superficie complessiva di circa mq </w:t>
      </w:r>
      <w:r w:rsidR="000D67EF" w:rsidRPr="000734B5">
        <w:rPr>
          <w:b/>
          <w:bCs/>
        </w:rPr>
        <w:t xml:space="preserve">31; </w:t>
      </w:r>
      <w:r w:rsidR="000D67EF" w:rsidRPr="000734B5">
        <w:t>ha un'altezza interna di circa m 3,15</w:t>
      </w:r>
    </w:p>
    <w:p w14:paraId="1A5BB21B" w14:textId="77777777" w:rsidR="000D67EF" w:rsidRPr="00A70C5F" w:rsidRDefault="00A70C5F" w:rsidP="000D67EF">
      <w:pPr>
        <w:numPr>
          <w:ilvl w:val="0"/>
          <w:numId w:val="12"/>
        </w:numPr>
        <w:autoSpaceDE w:val="0"/>
        <w:autoSpaceDN w:val="0"/>
        <w:adjustRightInd w:val="0"/>
        <w:ind w:left="284" w:right="-1" w:hanging="284"/>
        <w:jc w:val="both"/>
      </w:pPr>
      <w:r>
        <w:t>Corpo B</w:t>
      </w:r>
      <w:r w:rsidR="000D67EF" w:rsidRPr="000734B5">
        <w:t>: Si tratta di locali con destinazione laboratorio-magazzino utilizzati e arredati come uffici, con bagno</w:t>
      </w:r>
      <w:r w:rsidR="000D67EF">
        <w:t xml:space="preserve"> annesso, al piano seminterrato</w:t>
      </w:r>
      <w:r w:rsidR="000D67EF" w:rsidRPr="000734B5">
        <w:t xml:space="preserve">. Superficie complessiva di </w:t>
      </w:r>
      <w:r w:rsidR="000D67EF" w:rsidRPr="00A70C5F">
        <w:t xml:space="preserve">circa mq </w:t>
      </w:r>
      <w:r w:rsidR="000D67EF" w:rsidRPr="00A70C5F">
        <w:rPr>
          <w:bCs/>
        </w:rPr>
        <w:t>213</w:t>
      </w:r>
      <w:r w:rsidR="000D67EF" w:rsidRPr="00A70C5F">
        <w:t>; i divisori interni non corrispondono allo stato di fatto; ha un'altezza interna di circa m 3,20.</w:t>
      </w:r>
    </w:p>
    <w:p w14:paraId="4ACC65D6" w14:textId="77777777" w:rsidR="000D67EF" w:rsidRPr="00A70C5F" w:rsidRDefault="000D67EF" w:rsidP="000D67EF">
      <w:pPr>
        <w:ind w:left="284"/>
        <w:jc w:val="both"/>
      </w:pPr>
    </w:p>
    <w:p w14:paraId="1E6BAD25" w14:textId="77777777" w:rsidR="000D67EF" w:rsidRPr="006A30A8" w:rsidRDefault="000D67EF" w:rsidP="000D67EF">
      <w:pPr>
        <w:jc w:val="center"/>
        <w:outlineLvl w:val="0"/>
        <w:rPr>
          <w:b/>
        </w:rPr>
      </w:pPr>
      <w:bookmarkStart w:id="0" w:name="bookmark3"/>
      <w:r w:rsidRPr="006A30A8">
        <w:rPr>
          <w:b/>
        </w:rPr>
        <w:t>AVVIS</w:t>
      </w:r>
      <w:r>
        <w:rPr>
          <w:b/>
        </w:rPr>
        <w:t>A ALTRESI’</w:t>
      </w:r>
    </w:p>
    <w:bookmarkEnd w:id="0"/>
    <w:p w14:paraId="23DE1539" w14:textId="2ECDF5A9" w:rsidR="000D67EF" w:rsidRDefault="000D67EF" w:rsidP="000D67EF">
      <w:pPr>
        <w:autoSpaceDE w:val="0"/>
        <w:autoSpaceDN w:val="0"/>
        <w:adjustRightInd w:val="0"/>
        <w:jc w:val="both"/>
        <w:rPr>
          <w:rFonts w:ascii="TimesNewRoman" w:hAnsi="TimesNewRoman"/>
          <w:color w:val="000000"/>
        </w:rPr>
      </w:pPr>
      <w:r>
        <w:rPr>
          <w:rFonts w:ascii="TimesNewRoman" w:hAnsi="TimesNewRoman"/>
          <w:color w:val="000000"/>
        </w:rPr>
        <w:t xml:space="preserve">Custode Giudiziario dell’unità immobiliare è stata nominata </w:t>
      </w:r>
      <w:smartTag w:uri="urn:schemas-microsoft-com:office:smarttags" w:element="PersonName">
        <w:smartTagPr>
          <w:attr w:name="ProductID" w:val="la S.I"/>
        </w:smartTagPr>
        <w:r>
          <w:rPr>
            <w:rFonts w:ascii="TimesNewRoman" w:hAnsi="TimesNewRoman"/>
            <w:color w:val="000000"/>
          </w:rPr>
          <w:t>la S.I</w:t>
        </w:r>
      </w:smartTag>
      <w:r>
        <w:rPr>
          <w:rFonts w:ascii="TimesNewRoman" w:hAnsi="TimesNewRoman"/>
          <w:color w:val="000000"/>
        </w:rPr>
        <w:t xml:space="preserve">.V.A.G. – Tel. </w:t>
      </w:r>
      <w:r w:rsidRPr="0039502E">
        <w:rPr>
          <w:rFonts w:ascii="TimesNewRoman" w:hAnsi="TimesNewRoman"/>
        </w:rPr>
        <w:t>0226952007</w:t>
      </w:r>
      <w:r>
        <w:rPr>
          <w:rFonts w:ascii="TimesNewRoman" w:hAnsi="TimesNewRoman"/>
          <w:color w:val="000000"/>
        </w:rPr>
        <w:t xml:space="preserve">, mail: </w:t>
      </w:r>
      <w:hyperlink r:id="rId11" w:history="1">
        <w:r w:rsidRPr="006B1A4D">
          <w:rPr>
            <w:rStyle w:val="Collegamentoipertestuale"/>
            <w:rFonts w:ascii="TimesNewRoman" w:hAnsi="TimesNewRoman"/>
          </w:rPr>
          <w:t>immobiliare@sivag.com</w:t>
        </w:r>
      </w:hyperlink>
      <w:r>
        <w:rPr>
          <w:rFonts w:ascii="TimesNewRoman" w:hAnsi="TimesNewRoman"/>
          <w:color w:val="000000"/>
        </w:rPr>
        <w:t xml:space="preserve"> che provvederà, previo accordo con gli occupanti, </w:t>
      </w:r>
      <w:r w:rsidR="00DE54ED">
        <w:rPr>
          <w:rFonts w:ascii="TimesNewRoman" w:hAnsi="TimesNewRoman"/>
          <w:color w:val="000000"/>
        </w:rPr>
        <w:t xml:space="preserve">ad accompagnare separatamente </w:t>
      </w:r>
      <w:r>
        <w:rPr>
          <w:rFonts w:ascii="TimesNewRoman" w:hAnsi="TimesNewRoman"/>
          <w:color w:val="000000"/>
        </w:rPr>
        <w:t>gli interessati all’acquisto</w:t>
      </w:r>
      <w:r w:rsidR="00DE54ED">
        <w:rPr>
          <w:rFonts w:ascii="TimesNewRoman" w:hAnsi="TimesNewRoman"/>
          <w:color w:val="000000"/>
        </w:rPr>
        <w:t xml:space="preserve"> alla visita degli immobili</w:t>
      </w:r>
      <w:r>
        <w:rPr>
          <w:rFonts w:ascii="TimesNewRoman" w:hAnsi="TimesNewRoman"/>
          <w:color w:val="000000"/>
        </w:rPr>
        <w:t>.</w:t>
      </w:r>
    </w:p>
    <w:p w14:paraId="19E0E8B4" w14:textId="77777777" w:rsidR="000D67EF" w:rsidRDefault="000D67EF" w:rsidP="000D67EF">
      <w:pPr>
        <w:jc w:val="both"/>
      </w:pPr>
    </w:p>
    <w:p w14:paraId="644BEF52" w14:textId="77777777" w:rsidR="000D67EF" w:rsidRPr="009A32CD" w:rsidRDefault="000D67EF" w:rsidP="000D67EF">
      <w:pPr>
        <w:tabs>
          <w:tab w:val="left" w:pos="3402"/>
        </w:tabs>
        <w:jc w:val="both"/>
      </w:pPr>
      <w:r w:rsidRPr="00BA0F2F">
        <w:t>T</w:t>
      </w:r>
      <w:r w:rsidRPr="006A30A8">
        <w:t>utte le ulteriori attività inerenti alla vendita</w:t>
      </w:r>
      <w:r>
        <w:t xml:space="preserve"> </w:t>
      </w:r>
      <w:r w:rsidRPr="006A30A8">
        <w:t xml:space="preserve">che debbono essere compiute in Cancelleria o davanti al Giudice dell'Esecuzione o dal Cancelliere o dal Giudice dell'Esecuzione saranno effettuate dal </w:t>
      </w:r>
      <w:r>
        <w:t>p</w:t>
      </w:r>
      <w:r w:rsidRPr="006A30A8">
        <w:t xml:space="preserve">rofessionista delegato presso il proprio </w:t>
      </w:r>
      <w:r w:rsidRPr="00CD7706">
        <w:t>studio in Milano Piazza Castello n. 5, e ogni ulteriore</w:t>
      </w:r>
      <w:r w:rsidRPr="006A30A8">
        <w:t xml:space="preserve"> informazione potrà </w:t>
      </w:r>
      <w:r w:rsidRPr="009A32CD">
        <w:t>essere richiesta dagli interessati allo stesso delegato o al custode giudiziario.</w:t>
      </w:r>
    </w:p>
    <w:p w14:paraId="502903E4" w14:textId="77777777" w:rsidR="000D67EF" w:rsidRPr="009A32CD" w:rsidRDefault="000D67EF" w:rsidP="000D67EF">
      <w:pPr>
        <w:tabs>
          <w:tab w:val="left" w:pos="3402"/>
        </w:tabs>
        <w:jc w:val="both"/>
      </w:pPr>
    </w:p>
    <w:p w14:paraId="50871945" w14:textId="77777777" w:rsidR="00C40C4E" w:rsidRDefault="00C40C4E" w:rsidP="00C40C4E">
      <w:pPr>
        <w:autoSpaceDE w:val="0"/>
        <w:autoSpaceDN w:val="0"/>
        <w:adjustRightInd w:val="0"/>
        <w:spacing w:after="120"/>
        <w:ind w:right="-1"/>
        <w:jc w:val="both"/>
      </w:pPr>
      <w:r>
        <w:rPr>
          <w:rFonts w:ascii="TimesNewRoman" w:hAnsi="TimesNewRoman"/>
        </w:rPr>
        <w:t>Al presente avviso viene data pubblicità, almeno 45 giorni prima della data fissata per l’esame delle offerte, secondo quanto disposto dal G</w:t>
      </w:r>
      <w:r w:rsidR="00AC3245">
        <w:rPr>
          <w:rFonts w:ascii="TimesNewRoman" w:hAnsi="TimesNewRoman"/>
        </w:rPr>
        <w:t>iudice dell’</w:t>
      </w:r>
      <w:r>
        <w:rPr>
          <w:rFonts w:ascii="TimesNewRoman" w:hAnsi="TimesNewRoman"/>
        </w:rPr>
        <w:t>E</w:t>
      </w:r>
      <w:r w:rsidR="00AC3245">
        <w:rPr>
          <w:rFonts w:ascii="TimesNewRoman" w:hAnsi="TimesNewRoman"/>
        </w:rPr>
        <w:t>secuzione</w:t>
      </w:r>
      <w:r>
        <w:rPr>
          <w:rFonts w:ascii="TimesNewRoman" w:hAnsi="TimesNewRoman"/>
        </w:rPr>
        <w:t>.</w:t>
      </w:r>
    </w:p>
    <w:p w14:paraId="69E144EE" w14:textId="77777777" w:rsidR="000D67EF" w:rsidRDefault="00DF6788" w:rsidP="00DF6788">
      <w:pPr>
        <w:autoSpaceDE w:val="0"/>
        <w:autoSpaceDN w:val="0"/>
        <w:adjustRightInd w:val="0"/>
        <w:jc w:val="both"/>
      </w:pPr>
      <w:r>
        <w:t>Maggiori informazioni possono essere fornite dalla</w:t>
      </w:r>
      <w:r w:rsidR="00AC3245">
        <w:t xml:space="preserve"> consultazione</w:t>
      </w:r>
      <w:r>
        <w:t xml:space="preserve"> </w:t>
      </w:r>
      <w:r w:rsidR="00AC3245" w:rsidRPr="00056EF5">
        <w:t xml:space="preserve">dei siti </w:t>
      </w:r>
      <w:r w:rsidR="00AC3245">
        <w:t xml:space="preserve">internet </w:t>
      </w:r>
      <w:hyperlink r:id="rId12" w:history="1">
        <w:r w:rsidR="00AC3245" w:rsidRPr="00056EF5">
          <w:rPr>
            <w:rStyle w:val="Collegamentoipertestuale"/>
          </w:rPr>
          <w:t>www.portalevenditepubbliche.giustizia.it</w:t>
        </w:r>
      </w:hyperlink>
      <w:r w:rsidR="00AC3245" w:rsidRPr="00056EF5">
        <w:t xml:space="preserve">, </w:t>
      </w:r>
      <w:hyperlink r:id="rId13" w:history="1">
        <w:r w:rsidR="007900D4" w:rsidRPr="00EF5DF8">
          <w:rPr>
            <w:rStyle w:val="Collegamentoipertestuale"/>
          </w:rPr>
          <w:t>www.trovoaste.it</w:t>
        </w:r>
      </w:hyperlink>
      <w:r w:rsidR="00AC3245" w:rsidRPr="00056EF5">
        <w:t xml:space="preserve">, </w:t>
      </w:r>
      <w:hyperlink r:id="rId14" w:history="1">
        <w:r w:rsidR="007900D4" w:rsidRPr="00EF5DF8">
          <w:rPr>
            <w:rStyle w:val="Collegamentoipertestuale"/>
          </w:rPr>
          <w:t>www.legalmente.it</w:t>
        </w:r>
      </w:hyperlink>
      <w:r w:rsidR="00AC3245" w:rsidRPr="00056EF5">
        <w:t xml:space="preserve">, </w:t>
      </w:r>
      <w:r>
        <w:t>o dal professionista delegato  dott.ssa Margherita Degrassi,</w:t>
      </w:r>
      <w:r>
        <w:rPr>
          <w:b/>
        </w:rPr>
        <w:t xml:space="preserve"> </w:t>
      </w:r>
      <w:r>
        <w:t>tel. 0286465051</w:t>
      </w:r>
      <w:r w:rsidR="007900D4">
        <w:t xml:space="preserve"> </w:t>
      </w:r>
      <w:r>
        <w:t xml:space="preserve">- mail </w:t>
      </w:r>
      <w:hyperlink r:id="rId15" w:history="1">
        <w:r>
          <w:rPr>
            <w:rStyle w:val="Collegamentoipertestuale"/>
          </w:rPr>
          <w:t>margherita.degrassi@studiodegrassi.net</w:t>
        </w:r>
      </w:hyperlink>
      <w:r>
        <w:t xml:space="preserve">, o dal </w:t>
      </w:r>
      <w:r w:rsidR="000D67EF" w:rsidRPr="009A32CD">
        <w:t xml:space="preserve">custode giudiziario </w:t>
      </w:r>
      <w:r w:rsidR="000D67EF" w:rsidRPr="009A32CD">
        <w:rPr>
          <w:color w:val="000000"/>
        </w:rPr>
        <w:t>SIVAG, te</w:t>
      </w:r>
      <w:r w:rsidR="000D67EF" w:rsidRPr="009A32CD">
        <w:t xml:space="preserve">l. 0258011847 – 0226952007 – mail </w:t>
      </w:r>
      <w:hyperlink r:id="rId16" w:history="1">
        <w:r w:rsidR="000D67EF" w:rsidRPr="009A32CD">
          <w:rPr>
            <w:rStyle w:val="Collegamentoipertestuale"/>
          </w:rPr>
          <w:t>immobiliare@sivag.com</w:t>
        </w:r>
      </w:hyperlink>
      <w:r w:rsidR="000D67EF" w:rsidRPr="009A32CD">
        <w:t>.</w:t>
      </w:r>
    </w:p>
    <w:p w14:paraId="021E48A3" w14:textId="77777777" w:rsidR="007900D4" w:rsidRPr="009A32CD" w:rsidRDefault="007900D4" w:rsidP="00DF6788">
      <w:pPr>
        <w:autoSpaceDE w:val="0"/>
        <w:autoSpaceDN w:val="0"/>
        <w:adjustRightInd w:val="0"/>
        <w:jc w:val="both"/>
      </w:pPr>
      <w:r>
        <w:rPr>
          <w:color w:val="000000"/>
        </w:rPr>
        <w:t>Oltre che nelle forme di pubblicità previste dalla legge il presente avviso sarà pubblicato per estratto su Corriere della Sera edizione Lombardia e su Leggo Milano.</w:t>
      </w:r>
    </w:p>
    <w:p w14:paraId="5ED55773" w14:textId="77777777" w:rsidR="000D67EF" w:rsidRPr="009A32CD" w:rsidRDefault="000D67EF" w:rsidP="000D67EF">
      <w:pPr>
        <w:autoSpaceDE w:val="0"/>
        <w:autoSpaceDN w:val="0"/>
        <w:adjustRightInd w:val="0"/>
        <w:ind w:right="-1"/>
        <w:jc w:val="both"/>
      </w:pPr>
    </w:p>
    <w:p w14:paraId="3988C680" w14:textId="5A9300D4" w:rsidR="000D67EF" w:rsidRDefault="000D67EF" w:rsidP="000D67EF">
      <w:pPr>
        <w:autoSpaceDE w:val="0"/>
        <w:autoSpaceDN w:val="0"/>
        <w:adjustRightInd w:val="0"/>
        <w:ind w:right="-1"/>
        <w:jc w:val="both"/>
      </w:pPr>
      <w:r w:rsidRPr="006A30A8">
        <w:t xml:space="preserve">Milano, </w:t>
      </w:r>
      <w:r w:rsidR="0072782E">
        <w:t>1</w:t>
      </w:r>
      <w:r w:rsidR="00212E77">
        <w:t>5</w:t>
      </w:r>
      <w:r w:rsidR="003E7735">
        <w:t xml:space="preserve"> </w:t>
      </w:r>
      <w:r w:rsidR="0072782E">
        <w:t>gennaio</w:t>
      </w:r>
      <w:r w:rsidR="003E7735">
        <w:t xml:space="preserve"> </w:t>
      </w:r>
      <w:r w:rsidRPr="006A30A8">
        <w:t>20</w:t>
      </w:r>
      <w:r w:rsidR="0072782E">
        <w:t>20</w:t>
      </w:r>
      <w:r w:rsidRPr="006A30A8">
        <w:t xml:space="preserve"> </w:t>
      </w:r>
      <w:r w:rsidRPr="006A30A8">
        <w:tab/>
      </w:r>
      <w:r w:rsidRPr="006A30A8">
        <w:tab/>
      </w:r>
      <w:r w:rsidRPr="006A30A8">
        <w:tab/>
      </w:r>
      <w:r>
        <w:t xml:space="preserve">  </w:t>
      </w:r>
      <w:r>
        <w:tab/>
      </w:r>
    </w:p>
    <w:p w14:paraId="4F33E04F" w14:textId="77777777" w:rsidR="000D67EF" w:rsidRDefault="000D67EF" w:rsidP="000D67EF">
      <w:pPr>
        <w:autoSpaceDE w:val="0"/>
        <w:autoSpaceDN w:val="0"/>
        <w:adjustRightInd w:val="0"/>
        <w:ind w:right="-1"/>
        <w:jc w:val="both"/>
        <w:rPr>
          <w:rFonts w:ascii="TimesNewRoman" w:hAnsi="TimesNewRoman"/>
          <w:color w:val="000000"/>
        </w:rPr>
      </w:pPr>
      <w:r>
        <w:tab/>
      </w:r>
      <w:r>
        <w:tab/>
      </w:r>
      <w:r>
        <w:tab/>
      </w:r>
      <w:r>
        <w:tab/>
      </w:r>
      <w:r>
        <w:tab/>
      </w:r>
      <w:r>
        <w:tab/>
      </w:r>
      <w:r>
        <w:tab/>
      </w:r>
      <w:r>
        <w:tab/>
        <w:t xml:space="preserve">   </w:t>
      </w:r>
      <w:r w:rsidR="003E7735">
        <w:t xml:space="preserve">                </w:t>
      </w:r>
      <w:r w:rsidRPr="00CD7706">
        <w:rPr>
          <w:rFonts w:ascii="TimesNewRoman" w:hAnsi="TimesNewRoman"/>
          <w:color w:val="000000"/>
        </w:rPr>
        <w:t>Il professionista delegato</w:t>
      </w:r>
    </w:p>
    <w:p w14:paraId="14311F4D" w14:textId="77777777" w:rsidR="000D67EF" w:rsidRDefault="000D67EF" w:rsidP="000D67EF">
      <w:pPr>
        <w:autoSpaceDE w:val="0"/>
        <w:autoSpaceDN w:val="0"/>
        <w:adjustRightInd w:val="0"/>
        <w:ind w:right="-1"/>
        <w:jc w:val="both"/>
        <w:rPr>
          <w:rFonts w:ascii="TimesNewRoman" w:hAnsi="TimesNewRoman"/>
          <w:color w:val="000000"/>
        </w:rPr>
      </w:pPr>
      <w:r w:rsidRPr="00CD7706">
        <w:rPr>
          <w:rFonts w:ascii="TimesNewRoman" w:hAnsi="TimesNewRoman"/>
          <w:color w:val="000000"/>
        </w:rPr>
        <w:t xml:space="preserve"> </w:t>
      </w:r>
      <w:r>
        <w:rPr>
          <w:rFonts w:ascii="TimesNewRoman" w:hAnsi="TimesNewRoman"/>
          <w:color w:val="000000"/>
        </w:rPr>
        <w:tab/>
      </w:r>
      <w:r>
        <w:rPr>
          <w:rFonts w:ascii="TimesNewRoman" w:hAnsi="TimesNewRoman"/>
          <w:color w:val="000000"/>
        </w:rPr>
        <w:tab/>
      </w:r>
      <w:r>
        <w:rPr>
          <w:rFonts w:ascii="TimesNewRoman" w:hAnsi="TimesNewRoman"/>
          <w:color w:val="000000"/>
        </w:rPr>
        <w:tab/>
      </w:r>
      <w:r>
        <w:rPr>
          <w:rFonts w:ascii="TimesNewRoman" w:hAnsi="TimesNewRoman"/>
          <w:color w:val="000000"/>
        </w:rPr>
        <w:tab/>
      </w:r>
      <w:r>
        <w:rPr>
          <w:rFonts w:ascii="TimesNewRoman" w:hAnsi="TimesNewRoman"/>
          <w:color w:val="000000"/>
        </w:rPr>
        <w:tab/>
      </w:r>
      <w:r>
        <w:rPr>
          <w:rFonts w:ascii="TimesNewRoman" w:hAnsi="TimesNewRoman"/>
          <w:color w:val="000000"/>
        </w:rPr>
        <w:tab/>
      </w:r>
      <w:r>
        <w:rPr>
          <w:rFonts w:ascii="TimesNewRoman" w:hAnsi="TimesNewRoman"/>
          <w:color w:val="000000"/>
        </w:rPr>
        <w:tab/>
      </w:r>
      <w:r>
        <w:rPr>
          <w:rFonts w:ascii="TimesNewRoman" w:hAnsi="TimesNewRoman"/>
          <w:color w:val="000000"/>
        </w:rPr>
        <w:tab/>
      </w:r>
      <w:r w:rsidR="003E7735">
        <w:rPr>
          <w:rFonts w:ascii="TimesNewRoman" w:hAnsi="TimesNewRoman"/>
          <w:color w:val="000000"/>
        </w:rPr>
        <w:t xml:space="preserve">              </w:t>
      </w:r>
      <w:r>
        <w:rPr>
          <w:rFonts w:ascii="TimesNewRoman" w:hAnsi="TimesNewRoman"/>
          <w:color w:val="000000"/>
        </w:rPr>
        <w:t xml:space="preserve"> </w:t>
      </w:r>
      <w:r w:rsidRPr="00CD7706">
        <w:rPr>
          <w:rFonts w:ascii="TimesNewRoman" w:hAnsi="TimesNewRoman"/>
          <w:color w:val="000000"/>
        </w:rPr>
        <w:t>dott.ssa Margherita Degrassi</w:t>
      </w:r>
    </w:p>
    <w:p w14:paraId="3B8A9654" w14:textId="739C51DF" w:rsidR="00D920E6" w:rsidRDefault="003E7735" w:rsidP="00D920E6">
      <w:pPr>
        <w:ind w:left="6372"/>
        <w:jc w:val="both"/>
        <w:rPr>
          <w:rFonts w:ascii="Garamond" w:hAnsi="Garamond"/>
          <w:sz w:val="22"/>
          <w:szCs w:val="22"/>
        </w:rPr>
      </w:pPr>
      <w:r w:rsidRPr="003E7735">
        <w:rPr>
          <w:rFonts w:ascii="Garamond" w:hAnsi="Garamond"/>
          <w:noProof/>
          <w:sz w:val="22"/>
          <w:szCs w:val="22"/>
        </w:rPr>
        <w:drawing>
          <wp:inline distT="0" distB="0" distL="0" distR="0" wp14:anchorId="4EB5E7AF" wp14:editId="3386163E">
            <wp:extent cx="2237589" cy="484496"/>
            <wp:effectExtent l="19050" t="0" r="0" b="0"/>
            <wp:docPr id="1" name="Immagine 1" descr="cattura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ttura 1.GIF"/>
                    <pic:cNvPicPr>
                      <a:picLocks noChangeAspect="1" noChangeArrowheads="1"/>
                    </pic:cNvPicPr>
                  </pic:nvPicPr>
                  <pic:blipFill>
                    <a:blip r:embed="rId17" cstate="print"/>
                    <a:srcRect/>
                    <a:stretch>
                      <a:fillRect/>
                    </a:stretch>
                  </pic:blipFill>
                  <pic:spPr bwMode="auto">
                    <a:xfrm>
                      <a:off x="0" y="0"/>
                      <a:ext cx="2238946" cy="484790"/>
                    </a:xfrm>
                    <a:prstGeom prst="rect">
                      <a:avLst/>
                    </a:prstGeom>
                    <a:noFill/>
                    <a:ln w="9525">
                      <a:noFill/>
                      <a:miter lim="800000"/>
                      <a:headEnd/>
                      <a:tailEnd/>
                    </a:ln>
                  </pic:spPr>
                </pic:pic>
              </a:graphicData>
            </a:graphic>
          </wp:inline>
        </w:drawing>
      </w:r>
    </w:p>
    <w:p w14:paraId="4EFDCBB3" w14:textId="797C7D3F" w:rsidR="00F7383F" w:rsidRDefault="00F7383F" w:rsidP="00D920E6">
      <w:pPr>
        <w:ind w:left="6372"/>
        <w:jc w:val="both"/>
        <w:rPr>
          <w:rFonts w:ascii="Garamond" w:hAnsi="Garamond"/>
          <w:sz w:val="22"/>
          <w:szCs w:val="22"/>
        </w:rPr>
      </w:pPr>
    </w:p>
    <w:p w14:paraId="37DDD751" w14:textId="549A1AF6" w:rsidR="00F7383F" w:rsidRDefault="00F7383F" w:rsidP="00D920E6">
      <w:pPr>
        <w:ind w:left="6372"/>
        <w:jc w:val="both"/>
        <w:rPr>
          <w:rFonts w:ascii="Garamond" w:hAnsi="Garamond"/>
          <w:sz w:val="22"/>
          <w:szCs w:val="22"/>
        </w:rPr>
      </w:pPr>
    </w:p>
    <w:p w14:paraId="370935B8" w14:textId="775EB253" w:rsidR="00F7383F" w:rsidRDefault="00F7383F" w:rsidP="00D920E6">
      <w:pPr>
        <w:ind w:left="6372"/>
        <w:jc w:val="both"/>
        <w:rPr>
          <w:rFonts w:ascii="Garamond" w:hAnsi="Garamond"/>
          <w:sz w:val="22"/>
          <w:szCs w:val="22"/>
        </w:rPr>
      </w:pPr>
    </w:p>
    <w:p w14:paraId="0F560F79" w14:textId="75A19F4A" w:rsidR="00F7383F" w:rsidRDefault="00F7383F" w:rsidP="00F7383F">
      <w:pPr>
        <w:jc w:val="both"/>
        <w:rPr>
          <w:rFonts w:ascii="Garamond" w:hAnsi="Garamond"/>
          <w:sz w:val="22"/>
          <w:szCs w:val="22"/>
        </w:rPr>
      </w:pPr>
    </w:p>
    <w:p w14:paraId="5468C388" w14:textId="522216BD" w:rsidR="00F7383F" w:rsidRDefault="00F7383F" w:rsidP="00F7383F">
      <w:pPr>
        <w:jc w:val="both"/>
        <w:rPr>
          <w:rFonts w:ascii="Garamond" w:hAnsi="Garamond"/>
          <w:sz w:val="22"/>
          <w:szCs w:val="22"/>
        </w:rPr>
      </w:pPr>
    </w:p>
    <w:p w14:paraId="00CF44CE" w14:textId="2A8F34C8" w:rsidR="00F7383F" w:rsidRDefault="00F7383F" w:rsidP="00F7383F">
      <w:pPr>
        <w:jc w:val="both"/>
        <w:rPr>
          <w:rFonts w:ascii="Garamond" w:hAnsi="Garamond"/>
          <w:sz w:val="22"/>
          <w:szCs w:val="22"/>
        </w:rPr>
      </w:pPr>
    </w:p>
    <w:p w14:paraId="408F12C6" w14:textId="77777777" w:rsidR="00F7383F" w:rsidRDefault="00F7383F" w:rsidP="00F7383F">
      <w:pPr>
        <w:ind w:left="6372"/>
        <w:jc w:val="both"/>
        <w:rPr>
          <w:rFonts w:ascii="Garamond" w:hAnsi="Garamond"/>
          <w:sz w:val="22"/>
          <w:szCs w:val="22"/>
        </w:rPr>
      </w:pPr>
    </w:p>
    <w:p w14:paraId="4BD007E7" w14:textId="77777777" w:rsidR="00F7383F" w:rsidRDefault="00F7383F" w:rsidP="00F7383F">
      <w:pPr>
        <w:jc w:val="center"/>
        <w:rPr>
          <w:b/>
        </w:rPr>
      </w:pPr>
      <w:r w:rsidRPr="00B01B19">
        <w:rPr>
          <w:b/>
        </w:rPr>
        <w:t>RELAZIONE DI NOTIFICA</w:t>
      </w:r>
    </w:p>
    <w:p w14:paraId="06CBF7D2" w14:textId="77777777" w:rsidR="00F7383F" w:rsidRDefault="00F7383F" w:rsidP="00F7383F">
      <w:pPr>
        <w:jc w:val="center"/>
      </w:pPr>
      <w:r>
        <w:t> </w:t>
      </w:r>
    </w:p>
    <w:p w14:paraId="59EEF107" w14:textId="30AF283C" w:rsidR="00F7383F" w:rsidRDefault="00F7383F" w:rsidP="00F7383F">
      <w:pPr>
        <w:jc w:val="both"/>
      </w:pPr>
      <w:r>
        <w:t>Richiesto come in atti io sottoscritto Ufficiale Giudiziario addett</w:t>
      </w:r>
      <w:bookmarkStart w:id="1" w:name="_GoBack"/>
      <w:bookmarkEnd w:id="1"/>
      <w:r>
        <w:t xml:space="preserve">o all’Ufficio Unico Notifiche presso la Corte d’Appello di Milano ho notificato copia del </w:t>
      </w:r>
      <w:proofErr w:type="spellStart"/>
      <w:r>
        <w:t>suesteso</w:t>
      </w:r>
      <w:proofErr w:type="spellEnd"/>
      <w:r>
        <w:t xml:space="preserve"> atto (avviso di vendita immobiliare senza incanto) a:</w:t>
      </w:r>
    </w:p>
    <w:p w14:paraId="3EA18D28" w14:textId="77777777" w:rsidR="00F7383F" w:rsidRDefault="00F7383F" w:rsidP="00F7383F">
      <w:pPr>
        <w:jc w:val="both"/>
        <w:rPr>
          <w:b/>
        </w:rPr>
      </w:pPr>
      <w:r>
        <w:t xml:space="preserve"> </w:t>
      </w:r>
    </w:p>
    <w:p w14:paraId="2D8C97D5" w14:textId="6F068E78" w:rsidR="00E432CE" w:rsidRDefault="00F7383F" w:rsidP="00E432CE">
      <w:pPr>
        <w:jc w:val="both"/>
      </w:pPr>
      <w:r>
        <w:rPr>
          <w:b/>
        </w:rPr>
        <w:t>MANAGEMENT’S WORLD S.R.L. IN LIQUIDAZIONE</w:t>
      </w:r>
      <w:r>
        <w:t xml:space="preserve"> in persona del </w:t>
      </w:r>
      <w:r w:rsidR="00E432CE">
        <w:t xml:space="preserve">legale rappresentante pro tempore, </w:t>
      </w:r>
      <w:r w:rsidR="00E432CE">
        <w:t xml:space="preserve">presso la Cancelleria della Sezione Esecuzioni Immobiliari del Tribunale di Milano, Via Freguglia n. 1 </w:t>
      </w:r>
    </w:p>
    <w:p w14:paraId="6383C935" w14:textId="699492FE" w:rsidR="00F7383F" w:rsidRDefault="00F7383F" w:rsidP="00E432CE">
      <w:pPr>
        <w:tabs>
          <w:tab w:val="left" w:pos="9072"/>
        </w:tabs>
        <w:ind w:right="566"/>
        <w:jc w:val="both"/>
      </w:pPr>
    </w:p>
    <w:p w14:paraId="03D80ECA" w14:textId="77777777" w:rsidR="00E432CE" w:rsidRDefault="00E432CE" w:rsidP="00E432CE">
      <w:pPr>
        <w:tabs>
          <w:tab w:val="left" w:pos="9072"/>
        </w:tabs>
        <w:ind w:right="566"/>
        <w:jc w:val="both"/>
      </w:pPr>
    </w:p>
    <w:p w14:paraId="52E89AFF" w14:textId="77777777" w:rsidR="00F7383F" w:rsidRPr="0084051F" w:rsidRDefault="00F7383F" w:rsidP="00F7383F">
      <w:pPr>
        <w:jc w:val="both"/>
        <w:rPr>
          <w:rFonts w:ascii="Garamond" w:hAnsi="Garamond"/>
          <w:sz w:val="22"/>
          <w:szCs w:val="22"/>
        </w:rPr>
      </w:pPr>
    </w:p>
    <w:sectPr w:rsidR="00F7383F" w:rsidRPr="0084051F" w:rsidSect="00E41752">
      <w:footerReference w:type="default" r:id="rId18"/>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5EDD" w14:textId="77777777" w:rsidR="00781A2D" w:rsidRDefault="00781A2D" w:rsidP="00E41752">
      <w:r>
        <w:separator/>
      </w:r>
    </w:p>
  </w:endnote>
  <w:endnote w:type="continuationSeparator" w:id="0">
    <w:p w14:paraId="030E3252" w14:textId="77777777" w:rsidR="00781A2D" w:rsidRDefault="00781A2D" w:rsidP="00E4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6204"/>
      <w:docPartObj>
        <w:docPartGallery w:val="Page Numbers (Bottom of Page)"/>
        <w:docPartUnique/>
      </w:docPartObj>
    </w:sdtPr>
    <w:sdtEndPr/>
    <w:sdtContent>
      <w:p w14:paraId="48B07D9D" w14:textId="77777777" w:rsidR="00DC70FF" w:rsidRDefault="00115F6C">
        <w:pPr>
          <w:pStyle w:val="Pidipagina"/>
          <w:jc w:val="center"/>
        </w:pPr>
        <w:r>
          <w:fldChar w:fldCharType="begin"/>
        </w:r>
        <w:r>
          <w:instrText xml:space="preserve"> PAGE   \* MERGEFORMAT </w:instrText>
        </w:r>
        <w:r>
          <w:fldChar w:fldCharType="separate"/>
        </w:r>
        <w:r w:rsidR="00A50021">
          <w:rPr>
            <w:noProof/>
          </w:rPr>
          <w:t>5</w:t>
        </w:r>
        <w:r>
          <w:rPr>
            <w:noProof/>
          </w:rPr>
          <w:fldChar w:fldCharType="end"/>
        </w:r>
      </w:p>
    </w:sdtContent>
  </w:sdt>
  <w:p w14:paraId="35CFD244" w14:textId="77777777" w:rsidR="00DC70FF" w:rsidRDefault="00DC70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9F7C" w14:textId="77777777" w:rsidR="00781A2D" w:rsidRDefault="00781A2D" w:rsidP="00E41752">
      <w:r>
        <w:separator/>
      </w:r>
    </w:p>
  </w:footnote>
  <w:footnote w:type="continuationSeparator" w:id="0">
    <w:p w14:paraId="1B6F81FA" w14:textId="77777777" w:rsidR="00781A2D" w:rsidRDefault="00781A2D" w:rsidP="00E41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A61C34"/>
    <w:multiLevelType w:val="hybridMultilevel"/>
    <w:tmpl w:val="70C49348"/>
    <w:lvl w:ilvl="0" w:tplc="C0D8B54A">
      <w:start w:val="18"/>
      <w:numFmt w:val="bullet"/>
      <w:lvlText w:val="-"/>
      <w:lvlJc w:val="left"/>
      <w:pPr>
        <w:ind w:left="1709" w:hanging="360"/>
      </w:pPr>
      <w:rPr>
        <w:rFonts w:ascii="Times New Roman" w:eastAsia="Times New Roman" w:hAnsi="Times New Roman" w:cs="Times New Roman" w:hint="default"/>
      </w:rPr>
    </w:lvl>
    <w:lvl w:ilvl="1" w:tplc="04100003" w:tentative="1">
      <w:start w:val="1"/>
      <w:numFmt w:val="bullet"/>
      <w:lvlText w:val="o"/>
      <w:lvlJc w:val="left"/>
      <w:pPr>
        <w:ind w:left="2429" w:hanging="360"/>
      </w:pPr>
      <w:rPr>
        <w:rFonts w:ascii="Courier New" w:hAnsi="Courier New" w:cs="Courier New" w:hint="default"/>
      </w:rPr>
    </w:lvl>
    <w:lvl w:ilvl="2" w:tplc="04100005" w:tentative="1">
      <w:start w:val="1"/>
      <w:numFmt w:val="bullet"/>
      <w:lvlText w:val=""/>
      <w:lvlJc w:val="left"/>
      <w:pPr>
        <w:ind w:left="3149" w:hanging="360"/>
      </w:pPr>
      <w:rPr>
        <w:rFonts w:ascii="Wingdings" w:hAnsi="Wingdings" w:hint="default"/>
      </w:rPr>
    </w:lvl>
    <w:lvl w:ilvl="3" w:tplc="04100001" w:tentative="1">
      <w:start w:val="1"/>
      <w:numFmt w:val="bullet"/>
      <w:lvlText w:val=""/>
      <w:lvlJc w:val="left"/>
      <w:pPr>
        <w:ind w:left="3869" w:hanging="360"/>
      </w:pPr>
      <w:rPr>
        <w:rFonts w:ascii="Symbol" w:hAnsi="Symbol" w:hint="default"/>
      </w:rPr>
    </w:lvl>
    <w:lvl w:ilvl="4" w:tplc="04100003" w:tentative="1">
      <w:start w:val="1"/>
      <w:numFmt w:val="bullet"/>
      <w:lvlText w:val="o"/>
      <w:lvlJc w:val="left"/>
      <w:pPr>
        <w:ind w:left="4589" w:hanging="360"/>
      </w:pPr>
      <w:rPr>
        <w:rFonts w:ascii="Courier New" w:hAnsi="Courier New" w:cs="Courier New" w:hint="default"/>
      </w:rPr>
    </w:lvl>
    <w:lvl w:ilvl="5" w:tplc="04100005" w:tentative="1">
      <w:start w:val="1"/>
      <w:numFmt w:val="bullet"/>
      <w:lvlText w:val=""/>
      <w:lvlJc w:val="left"/>
      <w:pPr>
        <w:ind w:left="5309" w:hanging="360"/>
      </w:pPr>
      <w:rPr>
        <w:rFonts w:ascii="Wingdings" w:hAnsi="Wingdings" w:hint="default"/>
      </w:rPr>
    </w:lvl>
    <w:lvl w:ilvl="6" w:tplc="04100001" w:tentative="1">
      <w:start w:val="1"/>
      <w:numFmt w:val="bullet"/>
      <w:lvlText w:val=""/>
      <w:lvlJc w:val="left"/>
      <w:pPr>
        <w:ind w:left="6029" w:hanging="360"/>
      </w:pPr>
      <w:rPr>
        <w:rFonts w:ascii="Symbol" w:hAnsi="Symbol" w:hint="default"/>
      </w:rPr>
    </w:lvl>
    <w:lvl w:ilvl="7" w:tplc="04100003" w:tentative="1">
      <w:start w:val="1"/>
      <w:numFmt w:val="bullet"/>
      <w:lvlText w:val="o"/>
      <w:lvlJc w:val="left"/>
      <w:pPr>
        <w:ind w:left="6749" w:hanging="360"/>
      </w:pPr>
      <w:rPr>
        <w:rFonts w:ascii="Courier New" w:hAnsi="Courier New" w:cs="Courier New" w:hint="default"/>
      </w:rPr>
    </w:lvl>
    <w:lvl w:ilvl="8" w:tplc="04100005" w:tentative="1">
      <w:start w:val="1"/>
      <w:numFmt w:val="bullet"/>
      <w:lvlText w:val=""/>
      <w:lvlJc w:val="left"/>
      <w:pPr>
        <w:ind w:left="7469" w:hanging="360"/>
      </w:pPr>
      <w:rPr>
        <w:rFonts w:ascii="Wingdings" w:hAnsi="Wingdings" w:hint="default"/>
      </w:rPr>
    </w:lvl>
  </w:abstractNum>
  <w:abstractNum w:abstractNumId="2" w15:restartNumberingAfterBreak="0">
    <w:nsid w:val="1C26231C"/>
    <w:multiLevelType w:val="hybridMultilevel"/>
    <w:tmpl w:val="5CDAAC14"/>
    <w:lvl w:ilvl="0" w:tplc="23AE2394">
      <w:start w:val="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E03F1F"/>
    <w:multiLevelType w:val="hybridMultilevel"/>
    <w:tmpl w:val="28663102"/>
    <w:lvl w:ilvl="0" w:tplc="C0D8B54A">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BA6C73"/>
    <w:multiLevelType w:val="hybridMultilevel"/>
    <w:tmpl w:val="C49881E6"/>
    <w:lvl w:ilvl="0" w:tplc="73C00D48">
      <w:numFmt w:val="bullet"/>
      <w:pStyle w:val="Titolo1"/>
      <w:lvlText w:val="-"/>
      <w:lvlJc w:val="left"/>
      <w:pPr>
        <w:ind w:left="786" w:hanging="360"/>
      </w:pPr>
      <w:rPr>
        <w:rFonts w:ascii="Times New Roman" w:eastAsia="Times New Roman" w:hAnsi="Times New Roman" w:cs="Times New Roman" w:hint="default"/>
      </w:rPr>
    </w:lvl>
    <w:lvl w:ilvl="1" w:tplc="04100003" w:tentative="1">
      <w:start w:val="1"/>
      <w:numFmt w:val="bullet"/>
      <w:pStyle w:val="Titolo2"/>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547367"/>
    <w:multiLevelType w:val="hybridMultilevel"/>
    <w:tmpl w:val="FE4418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B112A"/>
    <w:multiLevelType w:val="hybridMultilevel"/>
    <w:tmpl w:val="3F622784"/>
    <w:lvl w:ilvl="0" w:tplc="F7A069C6">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9D7DDB"/>
    <w:multiLevelType w:val="hybridMultilevel"/>
    <w:tmpl w:val="055C05C2"/>
    <w:lvl w:ilvl="0" w:tplc="4344F112">
      <w:start w:val="1"/>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8A7028"/>
    <w:multiLevelType w:val="hybridMultilevel"/>
    <w:tmpl w:val="39248412"/>
    <w:lvl w:ilvl="0" w:tplc="24C030D2">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C5324E"/>
    <w:multiLevelType w:val="hybridMultilevel"/>
    <w:tmpl w:val="805CC02E"/>
    <w:lvl w:ilvl="0" w:tplc="C0D8B54A">
      <w:start w:val="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35CDE"/>
    <w:multiLevelType w:val="hybridMultilevel"/>
    <w:tmpl w:val="840AE8F8"/>
    <w:lvl w:ilvl="0" w:tplc="BEC0674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0BE0073"/>
    <w:multiLevelType w:val="hybridMultilevel"/>
    <w:tmpl w:val="045A49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6"/>
  </w:num>
  <w:num w:numId="5">
    <w:abstractNumId w:val="8"/>
  </w:num>
  <w:num w:numId="6">
    <w:abstractNumId w:val="10"/>
  </w:num>
  <w:num w:numId="7">
    <w:abstractNumId w:val="5"/>
  </w:num>
  <w:num w:numId="8">
    <w:abstractNumId w:val="1"/>
  </w:num>
  <w:num w:numId="9">
    <w:abstractNumId w:val="3"/>
  </w:num>
  <w:num w:numId="10">
    <w:abstractNumId w:val="7"/>
  </w:num>
  <w:num w:numId="11">
    <w:abstractNumId w:val="1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3B3B"/>
    <w:rsid w:val="00000539"/>
    <w:rsid w:val="00016D57"/>
    <w:rsid w:val="00022462"/>
    <w:rsid w:val="00023D9A"/>
    <w:rsid w:val="000279A5"/>
    <w:rsid w:val="000359BB"/>
    <w:rsid w:val="00046729"/>
    <w:rsid w:val="000665A0"/>
    <w:rsid w:val="00081CAE"/>
    <w:rsid w:val="00092127"/>
    <w:rsid w:val="00094FF6"/>
    <w:rsid w:val="000979BB"/>
    <w:rsid w:val="000B0FDA"/>
    <w:rsid w:val="000C2F3A"/>
    <w:rsid w:val="000C3E02"/>
    <w:rsid w:val="000C52B6"/>
    <w:rsid w:val="000C52E3"/>
    <w:rsid w:val="000C643D"/>
    <w:rsid w:val="000D67EF"/>
    <w:rsid w:val="000E2E50"/>
    <w:rsid w:val="000E3187"/>
    <w:rsid w:val="000F2B5C"/>
    <w:rsid w:val="00104173"/>
    <w:rsid w:val="00104290"/>
    <w:rsid w:val="00107F92"/>
    <w:rsid w:val="00115F6C"/>
    <w:rsid w:val="00126C90"/>
    <w:rsid w:val="00131241"/>
    <w:rsid w:val="00142C49"/>
    <w:rsid w:val="00147CF3"/>
    <w:rsid w:val="001579DD"/>
    <w:rsid w:val="0016311B"/>
    <w:rsid w:val="00180314"/>
    <w:rsid w:val="001868BD"/>
    <w:rsid w:val="001964C0"/>
    <w:rsid w:val="001B027A"/>
    <w:rsid w:val="001B05A6"/>
    <w:rsid w:val="001B4700"/>
    <w:rsid w:val="001C4854"/>
    <w:rsid w:val="001C5D06"/>
    <w:rsid w:val="001D5322"/>
    <w:rsid w:val="001E0627"/>
    <w:rsid w:val="001E4151"/>
    <w:rsid w:val="001F5BA6"/>
    <w:rsid w:val="001F79E3"/>
    <w:rsid w:val="00212E77"/>
    <w:rsid w:val="002259D6"/>
    <w:rsid w:val="002306FF"/>
    <w:rsid w:val="0023369C"/>
    <w:rsid w:val="002369CA"/>
    <w:rsid w:val="0026097C"/>
    <w:rsid w:val="00272F30"/>
    <w:rsid w:val="00277C6A"/>
    <w:rsid w:val="0028332C"/>
    <w:rsid w:val="00283D20"/>
    <w:rsid w:val="002905E0"/>
    <w:rsid w:val="00295A18"/>
    <w:rsid w:val="002C178F"/>
    <w:rsid w:val="002C1DFE"/>
    <w:rsid w:val="002C4C07"/>
    <w:rsid w:val="002C55C0"/>
    <w:rsid w:val="002D0864"/>
    <w:rsid w:val="002D3981"/>
    <w:rsid w:val="002D5B4C"/>
    <w:rsid w:val="002D6E40"/>
    <w:rsid w:val="002D773F"/>
    <w:rsid w:val="002E1FB9"/>
    <w:rsid w:val="002E3383"/>
    <w:rsid w:val="002F4DA0"/>
    <w:rsid w:val="00310043"/>
    <w:rsid w:val="00310D62"/>
    <w:rsid w:val="003207B6"/>
    <w:rsid w:val="003222F5"/>
    <w:rsid w:val="003248B0"/>
    <w:rsid w:val="003329BC"/>
    <w:rsid w:val="003355B8"/>
    <w:rsid w:val="00340E64"/>
    <w:rsid w:val="0034614C"/>
    <w:rsid w:val="0035025C"/>
    <w:rsid w:val="00362FDF"/>
    <w:rsid w:val="00370202"/>
    <w:rsid w:val="003712C5"/>
    <w:rsid w:val="003A7E83"/>
    <w:rsid w:val="003B5880"/>
    <w:rsid w:val="003C17B6"/>
    <w:rsid w:val="003E3960"/>
    <w:rsid w:val="003E3C5D"/>
    <w:rsid w:val="003E7735"/>
    <w:rsid w:val="003F2C2D"/>
    <w:rsid w:val="003F6CF4"/>
    <w:rsid w:val="00405DF7"/>
    <w:rsid w:val="00411A53"/>
    <w:rsid w:val="00413A18"/>
    <w:rsid w:val="004231C7"/>
    <w:rsid w:val="00425B2C"/>
    <w:rsid w:val="00433CD9"/>
    <w:rsid w:val="004347F4"/>
    <w:rsid w:val="00437196"/>
    <w:rsid w:val="00444E7A"/>
    <w:rsid w:val="00450A24"/>
    <w:rsid w:val="00452BA6"/>
    <w:rsid w:val="004B0BE5"/>
    <w:rsid w:val="004B1AA8"/>
    <w:rsid w:val="004B2BEC"/>
    <w:rsid w:val="004C21A6"/>
    <w:rsid w:val="004D1607"/>
    <w:rsid w:val="004D2742"/>
    <w:rsid w:val="004D5387"/>
    <w:rsid w:val="004D5963"/>
    <w:rsid w:val="004F406D"/>
    <w:rsid w:val="004F4E67"/>
    <w:rsid w:val="004F5F99"/>
    <w:rsid w:val="00506D47"/>
    <w:rsid w:val="00515E1B"/>
    <w:rsid w:val="005170C9"/>
    <w:rsid w:val="00533F5B"/>
    <w:rsid w:val="00553B3B"/>
    <w:rsid w:val="00556A6B"/>
    <w:rsid w:val="00561697"/>
    <w:rsid w:val="00561FFF"/>
    <w:rsid w:val="00562ECA"/>
    <w:rsid w:val="00566860"/>
    <w:rsid w:val="00572821"/>
    <w:rsid w:val="005900CF"/>
    <w:rsid w:val="005900E9"/>
    <w:rsid w:val="00593022"/>
    <w:rsid w:val="00597AB7"/>
    <w:rsid w:val="005B6BB5"/>
    <w:rsid w:val="005B6CAC"/>
    <w:rsid w:val="005C3317"/>
    <w:rsid w:val="005C617D"/>
    <w:rsid w:val="005C7178"/>
    <w:rsid w:val="005E2585"/>
    <w:rsid w:val="005F1010"/>
    <w:rsid w:val="005F1218"/>
    <w:rsid w:val="005F578D"/>
    <w:rsid w:val="00600E09"/>
    <w:rsid w:val="00601D4F"/>
    <w:rsid w:val="006048CD"/>
    <w:rsid w:val="00610ECD"/>
    <w:rsid w:val="00612ECB"/>
    <w:rsid w:val="006228C4"/>
    <w:rsid w:val="006242B7"/>
    <w:rsid w:val="00636946"/>
    <w:rsid w:val="00637A46"/>
    <w:rsid w:val="00661652"/>
    <w:rsid w:val="00661984"/>
    <w:rsid w:val="00662840"/>
    <w:rsid w:val="0066546D"/>
    <w:rsid w:val="00665B24"/>
    <w:rsid w:val="00695ECA"/>
    <w:rsid w:val="006A11D4"/>
    <w:rsid w:val="006A30A8"/>
    <w:rsid w:val="006A59A0"/>
    <w:rsid w:val="006B437F"/>
    <w:rsid w:val="006B68BB"/>
    <w:rsid w:val="006C60D2"/>
    <w:rsid w:val="006C6E40"/>
    <w:rsid w:val="006D3699"/>
    <w:rsid w:val="006E0302"/>
    <w:rsid w:val="006E2DBD"/>
    <w:rsid w:val="006F4B36"/>
    <w:rsid w:val="006F7BF5"/>
    <w:rsid w:val="00700880"/>
    <w:rsid w:val="0070758F"/>
    <w:rsid w:val="00710065"/>
    <w:rsid w:val="0071041E"/>
    <w:rsid w:val="00723E19"/>
    <w:rsid w:val="0072782E"/>
    <w:rsid w:val="00735F2F"/>
    <w:rsid w:val="00745A2E"/>
    <w:rsid w:val="00747220"/>
    <w:rsid w:val="00761316"/>
    <w:rsid w:val="00766B08"/>
    <w:rsid w:val="0077013B"/>
    <w:rsid w:val="00781A2D"/>
    <w:rsid w:val="00781B54"/>
    <w:rsid w:val="00783A9D"/>
    <w:rsid w:val="007900D4"/>
    <w:rsid w:val="00795648"/>
    <w:rsid w:val="007B4623"/>
    <w:rsid w:val="007B4624"/>
    <w:rsid w:val="007C0BA1"/>
    <w:rsid w:val="007C2368"/>
    <w:rsid w:val="007C5286"/>
    <w:rsid w:val="007D2C19"/>
    <w:rsid w:val="007E0213"/>
    <w:rsid w:val="007E0610"/>
    <w:rsid w:val="007E1CAD"/>
    <w:rsid w:val="007E60BB"/>
    <w:rsid w:val="007F1DF0"/>
    <w:rsid w:val="007F23E2"/>
    <w:rsid w:val="007F5053"/>
    <w:rsid w:val="0080053B"/>
    <w:rsid w:val="00803E5F"/>
    <w:rsid w:val="00807EB9"/>
    <w:rsid w:val="008124A9"/>
    <w:rsid w:val="00812FDA"/>
    <w:rsid w:val="00816E75"/>
    <w:rsid w:val="008216EF"/>
    <w:rsid w:val="008224AC"/>
    <w:rsid w:val="0082776F"/>
    <w:rsid w:val="00833DC4"/>
    <w:rsid w:val="0084051F"/>
    <w:rsid w:val="00840B9B"/>
    <w:rsid w:val="00852CAC"/>
    <w:rsid w:val="00860908"/>
    <w:rsid w:val="00871807"/>
    <w:rsid w:val="008727DF"/>
    <w:rsid w:val="00885974"/>
    <w:rsid w:val="00895F5F"/>
    <w:rsid w:val="008A10B2"/>
    <w:rsid w:val="008A1804"/>
    <w:rsid w:val="008A324D"/>
    <w:rsid w:val="008B49F5"/>
    <w:rsid w:val="008B4DBA"/>
    <w:rsid w:val="008B60AB"/>
    <w:rsid w:val="008C694D"/>
    <w:rsid w:val="008D42A8"/>
    <w:rsid w:val="008E6612"/>
    <w:rsid w:val="0090550B"/>
    <w:rsid w:val="00906289"/>
    <w:rsid w:val="00907AF2"/>
    <w:rsid w:val="009163ED"/>
    <w:rsid w:val="00922D6F"/>
    <w:rsid w:val="00924759"/>
    <w:rsid w:val="00924B27"/>
    <w:rsid w:val="00941157"/>
    <w:rsid w:val="00942505"/>
    <w:rsid w:val="00942878"/>
    <w:rsid w:val="00943202"/>
    <w:rsid w:val="00965D2A"/>
    <w:rsid w:val="0097327E"/>
    <w:rsid w:val="0098385C"/>
    <w:rsid w:val="00986DC9"/>
    <w:rsid w:val="009A142A"/>
    <w:rsid w:val="009A32CD"/>
    <w:rsid w:val="009B4F0A"/>
    <w:rsid w:val="009C1638"/>
    <w:rsid w:val="009C5967"/>
    <w:rsid w:val="009D1C3D"/>
    <w:rsid w:val="009D2B87"/>
    <w:rsid w:val="009D3171"/>
    <w:rsid w:val="009E2E8B"/>
    <w:rsid w:val="00A02D2A"/>
    <w:rsid w:val="00A055A4"/>
    <w:rsid w:val="00A11C48"/>
    <w:rsid w:val="00A2192B"/>
    <w:rsid w:val="00A26601"/>
    <w:rsid w:val="00A31AFD"/>
    <w:rsid w:val="00A45FBF"/>
    <w:rsid w:val="00A50021"/>
    <w:rsid w:val="00A534E2"/>
    <w:rsid w:val="00A56E49"/>
    <w:rsid w:val="00A57EF6"/>
    <w:rsid w:val="00A62318"/>
    <w:rsid w:val="00A70C5F"/>
    <w:rsid w:val="00A77C03"/>
    <w:rsid w:val="00A80A79"/>
    <w:rsid w:val="00A904FD"/>
    <w:rsid w:val="00A9080E"/>
    <w:rsid w:val="00A91CF4"/>
    <w:rsid w:val="00A9469E"/>
    <w:rsid w:val="00A9765E"/>
    <w:rsid w:val="00AA2F31"/>
    <w:rsid w:val="00AA5E58"/>
    <w:rsid w:val="00AB1336"/>
    <w:rsid w:val="00AB6B89"/>
    <w:rsid w:val="00AC0AF8"/>
    <w:rsid w:val="00AC3245"/>
    <w:rsid w:val="00AD1110"/>
    <w:rsid w:val="00AD43F3"/>
    <w:rsid w:val="00AE0177"/>
    <w:rsid w:val="00AF2499"/>
    <w:rsid w:val="00B134F1"/>
    <w:rsid w:val="00B136CE"/>
    <w:rsid w:val="00B23F79"/>
    <w:rsid w:val="00B43429"/>
    <w:rsid w:val="00B532E3"/>
    <w:rsid w:val="00B56ADD"/>
    <w:rsid w:val="00B56D58"/>
    <w:rsid w:val="00B61A98"/>
    <w:rsid w:val="00B73090"/>
    <w:rsid w:val="00B7394C"/>
    <w:rsid w:val="00B8075C"/>
    <w:rsid w:val="00B827FD"/>
    <w:rsid w:val="00B85F46"/>
    <w:rsid w:val="00B871CF"/>
    <w:rsid w:val="00B907E2"/>
    <w:rsid w:val="00BA0F2F"/>
    <w:rsid w:val="00BA26E2"/>
    <w:rsid w:val="00BA67B8"/>
    <w:rsid w:val="00BB0A92"/>
    <w:rsid w:val="00BB516D"/>
    <w:rsid w:val="00BB52C0"/>
    <w:rsid w:val="00BC6459"/>
    <w:rsid w:val="00BD73FD"/>
    <w:rsid w:val="00BD75C8"/>
    <w:rsid w:val="00BE245E"/>
    <w:rsid w:val="00BF63E6"/>
    <w:rsid w:val="00C0587F"/>
    <w:rsid w:val="00C06198"/>
    <w:rsid w:val="00C073E7"/>
    <w:rsid w:val="00C07697"/>
    <w:rsid w:val="00C20314"/>
    <w:rsid w:val="00C30E74"/>
    <w:rsid w:val="00C3406C"/>
    <w:rsid w:val="00C356F3"/>
    <w:rsid w:val="00C37A23"/>
    <w:rsid w:val="00C40C4E"/>
    <w:rsid w:val="00C47201"/>
    <w:rsid w:val="00C545E8"/>
    <w:rsid w:val="00C55C4D"/>
    <w:rsid w:val="00C65CE2"/>
    <w:rsid w:val="00C76DEA"/>
    <w:rsid w:val="00C95232"/>
    <w:rsid w:val="00CA75F6"/>
    <w:rsid w:val="00CB17EF"/>
    <w:rsid w:val="00CC28B9"/>
    <w:rsid w:val="00CC2CC4"/>
    <w:rsid w:val="00CD25B0"/>
    <w:rsid w:val="00CD7706"/>
    <w:rsid w:val="00CE2FF9"/>
    <w:rsid w:val="00CE5CE5"/>
    <w:rsid w:val="00CE62E9"/>
    <w:rsid w:val="00CF1318"/>
    <w:rsid w:val="00CF1D36"/>
    <w:rsid w:val="00CF32EC"/>
    <w:rsid w:val="00D0214E"/>
    <w:rsid w:val="00D11671"/>
    <w:rsid w:val="00D44319"/>
    <w:rsid w:val="00D50416"/>
    <w:rsid w:val="00D61BAA"/>
    <w:rsid w:val="00D644CE"/>
    <w:rsid w:val="00D6526F"/>
    <w:rsid w:val="00D761B6"/>
    <w:rsid w:val="00D82242"/>
    <w:rsid w:val="00D87243"/>
    <w:rsid w:val="00D920E6"/>
    <w:rsid w:val="00DA1363"/>
    <w:rsid w:val="00DA3CD5"/>
    <w:rsid w:val="00DC3907"/>
    <w:rsid w:val="00DC70FF"/>
    <w:rsid w:val="00DD22A9"/>
    <w:rsid w:val="00DD30E5"/>
    <w:rsid w:val="00DD5B59"/>
    <w:rsid w:val="00DE54ED"/>
    <w:rsid w:val="00DE5867"/>
    <w:rsid w:val="00DF0DD9"/>
    <w:rsid w:val="00DF34F8"/>
    <w:rsid w:val="00DF6788"/>
    <w:rsid w:val="00E01945"/>
    <w:rsid w:val="00E020F3"/>
    <w:rsid w:val="00E0435F"/>
    <w:rsid w:val="00E05DFF"/>
    <w:rsid w:val="00E1518E"/>
    <w:rsid w:val="00E21AA3"/>
    <w:rsid w:val="00E22510"/>
    <w:rsid w:val="00E34D29"/>
    <w:rsid w:val="00E41752"/>
    <w:rsid w:val="00E432CE"/>
    <w:rsid w:val="00E47603"/>
    <w:rsid w:val="00E511A7"/>
    <w:rsid w:val="00E5667D"/>
    <w:rsid w:val="00E61020"/>
    <w:rsid w:val="00E7104C"/>
    <w:rsid w:val="00E71745"/>
    <w:rsid w:val="00E81567"/>
    <w:rsid w:val="00E8410F"/>
    <w:rsid w:val="00EA4219"/>
    <w:rsid w:val="00EB76B0"/>
    <w:rsid w:val="00EC3241"/>
    <w:rsid w:val="00EF2587"/>
    <w:rsid w:val="00F10F87"/>
    <w:rsid w:val="00F43F30"/>
    <w:rsid w:val="00F4483E"/>
    <w:rsid w:val="00F46CEA"/>
    <w:rsid w:val="00F50245"/>
    <w:rsid w:val="00F51BD2"/>
    <w:rsid w:val="00F61E30"/>
    <w:rsid w:val="00F67C97"/>
    <w:rsid w:val="00F7383F"/>
    <w:rsid w:val="00F73E5C"/>
    <w:rsid w:val="00F8263C"/>
    <w:rsid w:val="00F93988"/>
    <w:rsid w:val="00F94150"/>
    <w:rsid w:val="00F96338"/>
    <w:rsid w:val="00FA2FD7"/>
    <w:rsid w:val="00FA3864"/>
    <w:rsid w:val="00FA6631"/>
    <w:rsid w:val="00FD01A8"/>
    <w:rsid w:val="00FE27F3"/>
    <w:rsid w:val="00FF7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8F835D"/>
  <w15:docId w15:val="{28241CCD-BC62-4601-881E-F197C583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75F6"/>
    <w:rPr>
      <w:sz w:val="24"/>
      <w:szCs w:val="24"/>
    </w:rPr>
  </w:style>
  <w:style w:type="paragraph" w:styleId="Titolo1">
    <w:name w:val="heading 1"/>
    <w:basedOn w:val="Normale"/>
    <w:next w:val="Normale"/>
    <w:link w:val="Titolo1Carattere"/>
    <w:qFormat/>
    <w:rsid w:val="00CC2CC4"/>
    <w:pPr>
      <w:keepNext/>
      <w:widowControl w:val="0"/>
      <w:numPr>
        <w:numId w:val="1"/>
      </w:numPr>
      <w:suppressAutoHyphens/>
      <w:autoSpaceDE w:val="0"/>
      <w:jc w:val="center"/>
      <w:outlineLvl w:val="0"/>
    </w:pPr>
    <w:rPr>
      <w:rFonts w:ascii="Garamond" w:hAnsi="Garamond" w:cs="Garamond"/>
      <w:b/>
      <w:bCs/>
      <w:lang w:eastAsia="ar-SA"/>
    </w:rPr>
  </w:style>
  <w:style w:type="paragraph" w:styleId="Titolo2">
    <w:name w:val="heading 2"/>
    <w:basedOn w:val="Normale"/>
    <w:next w:val="Normale"/>
    <w:link w:val="Titolo2Carattere"/>
    <w:qFormat/>
    <w:rsid w:val="00CC2CC4"/>
    <w:pPr>
      <w:keepNext/>
      <w:widowControl w:val="0"/>
      <w:numPr>
        <w:ilvl w:val="1"/>
        <w:numId w:val="1"/>
      </w:numPr>
      <w:suppressAutoHyphens/>
      <w:autoSpaceDE w:val="0"/>
      <w:spacing w:line="285" w:lineRule="exact"/>
      <w:jc w:val="center"/>
      <w:outlineLvl w:val="1"/>
    </w:pPr>
    <w:rPr>
      <w:rFonts w:ascii="Arial" w:hAnsi="Arial" w:cs="Arial"/>
      <w:b/>
      <w:sz w:val="22"/>
      <w:szCs w:val="22"/>
      <w:lang w:eastAsia="ar-SA"/>
    </w:rPr>
  </w:style>
  <w:style w:type="paragraph" w:styleId="Titolo4">
    <w:name w:val="heading 4"/>
    <w:basedOn w:val="Normale"/>
    <w:next w:val="Normale"/>
    <w:link w:val="Titolo4Carattere"/>
    <w:qFormat/>
    <w:rsid w:val="00A77C03"/>
    <w:pPr>
      <w:keepNext/>
      <w:tabs>
        <w:tab w:val="num" w:pos="0"/>
      </w:tabs>
      <w:suppressAutoHyphens/>
      <w:spacing w:before="240" w:after="60"/>
      <w:ind w:left="864" w:hanging="864"/>
      <w:outlineLvl w:val="3"/>
    </w:pPr>
    <w:rPr>
      <w:b/>
      <w:bCs/>
      <w:sz w:val="28"/>
      <w:szCs w:val="28"/>
      <w:lang w:eastAsia="ar-SA"/>
    </w:rPr>
  </w:style>
  <w:style w:type="paragraph" w:styleId="Titolo5">
    <w:name w:val="heading 5"/>
    <w:basedOn w:val="Normale"/>
    <w:next w:val="Normale"/>
    <w:link w:val="Titolo5Carattere"/>
    <w:qFormat/>
    <w:rsid w:val="00A77C03"/>
    <w:pPr>
      <w:tabs>
        <w:tab w:val="num" w:pos="0"/>
      </w:tabs>
      <w:suppressAutoHyphens/>
      <w:spacing w:before="240" w:after="60"/>
      <w:ind w:left="1008" w:hanging="1008"/>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91CF4"/>
    <w:rPr>
      <w:color w:val="0000FF"/>
      <w:u w:val="single"/>
    </w:rPr>
  </w:style>
  <w:style w:type="paragraph" w:styleId="Rientrocorpodeltesto">
    <w:name w:val="Body Text Indent"/>
    <w:basedOn w:val="Normale"/>
    <w:link w:val="RientrocorpodeltestoCarattere"/>
    <w:rsid w:val="00C55C4D"/>
    <w:pPr>
      <w:spacing w:after="120"/>
      <w:ind w:left="283"/>
    </w:pPr>
    <w:rPr>
      <w:sz w:val="20"/>
      <w:szCs w:val="20"/>
      <w:lang w:eastAsia="ar-SA"/>
    </w:rPr>
  </w:style>
  <w:style w:type="character" w:customStyle="1" w:styleId="RientrocorpodeltestoCarattere">
    <w:name w:val="Rientro corpo del testo Carattere"/>
    <w:basedOn w:val="Carpredefinitoparagrafo"/>
    <w:link w:val="Rientrocorpodeltesto"/>
    <w:rsid w:val="00C55C4D"/>
    <w:rPr>
      <w:lang w:eastAsia="ar-SA"/>
    </w:rPr>
  </w:style>
  <w:style w:type="paragraph" w:styleId="Testonotaapidipagina">
    <w:name w:val="footnote text"/>
    <w:basedOn w:val="Normale"/>
    <w:link w:val="TestonotaapidipaginaCarattere"/>
    <w:uiPriority w:val="99"/>
    <w:semiHidden/>
    <w:unhideWhenUsed/>
    <w:rsid w:val="00E41752"/>
    <w:rPr>
      <w:sz w:val="20"/>
      <w:szCs w:val="20"/>
    </w:rPr>
  </w:style>
  <w:style w:type="character" w:customStyle="1" w:styleId="TestonotaapidipaginaCarattere">
    <w:name w:val="Testo nota a piè di pagina Carattere"/>
    <w:basedOn w:val="Carpredefinitoparagrafo"/>
    <w:link w:val="Testonotaapidipagina"/>
    <w:uiPriority w:val="99"/>
    <w:semiHidden/>
    <w:rsid w:val="00E41752"/>
  </w:style>
  <w:style w:type="character" w:styleId="Rimandonotaapidipagina">
    <w:name w:val="footnote reference"/>
    <w:basedOn w:val="Carpredefinitoparagrafo"/>
    <w:uiPriority w:val="99"/>
    <w:semiHidden/>
    <w:unhideWhenUsed/>
    <w:rsid w:val="00E41752"/>
    <w:rPr>
      <w:vertAlign w:val="superscript"/>
    </w:rPr>
  </w:style>
  <w:style w:type="paragraph" w:styleId="Intestazione">
    <w:name w:val="header"/>
    <w:basedOn w:val="Normale"/>
    <w:link w:val="IntestazioneCarattere"/>
    <w:uiPriority w:val="99"/>
    <w:semiHidden/>
    <w:unhideWhenUsed/>
    <w:rsid w:val="00E4175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41752"/>
    <w:rPr>
      <w:sz w:val="24"/>
      <w:szCs w:val="24"/>
    </w:rPr>
  </w:style>
  <w:style w:type="paragraph" w:styleId="Pidipagina">
    <w:name w:val="footer"/>
    <w:basedOn w:val="Normale"/>
    <w:link w:val="PidipaginaCarattere"/>
    <w:uiPriority w:val="99"/>
    <w:unhideWhenUsed/>
    <w:rsid w:val="00E41752"/>
    <w:pPr>
      <w:tabs>
        <w:tab w:val="center" w:pos="4819"/>
        <w:tab w:val="right" w:pos="9638"/>
      </w:tabs>
    </w:pPr>
  </w:style>
  <w:style w:type="character" w:customStyle="1" w:styleId="PidipaginaCarattere">
    <w:name w:val="Piè di pagina Carattere"/>
    <w:basedOn w:val="Carpredefinitoparagrafo"/>
    <w:link w:val="Pidipagina"/>
    <w:uiPriority w:val="99"/>
    <w:rsid w:val="00E41752"/>
    <w:rPr>
      <w:sz w:val="24"/>
      <w:szCs w:val="24"/>
    </w:rPr>
  </w:style>
  <w:style w:type="paragraph" w:styleId="Testofumetto">
    <w:name w:val="Balloon Text"/>
    <w:basedOn w:val="Normale"/>
    <w:link w:val="TestofumettoCarattere"/>
    <w:uiPriority w:val="99"/>
    <w:semiHidden/>
    <w:unhideWhenUsed/>
    <w:rsid w:val="00E417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1752"/>
    <w:rPr>
      <w:rFonts w:ascii="Tahoma" w:hAnsi="Tahoma" w:cs="Tahoma"/>
      <w:sz w:val="16"/>
      <w:szCs w:val="16"/>
    </w:rPr>
  </w:style>
  <w:style w:type="character" w:styleId="Rimandocommento">
    <w:name w:val="annotation reference"/>
    <w:basedOn w:val="Carpredefinitoparagrafo"/>
    <w:uiPriority w:val="99"/>
    <w:semiHidden/>
    <w:unhideWhenUsed/>
    <w:rsid w:val="00F4483E"/>
    <w:rPr>
      <w:sz w:val="16"/>
      <w:szCs w:val="16"/>
    </w:rPr>
  </w:style>
  <w:style w:type="paragraph" w:styleId="Testocommento">
    <w:name w:val="annotation text"/>
    <w:basedOn w:val="Normale"/>
    <w:link w:val="TestocommentoCarattere"/>
    <w:uiPriority w:val="99"/>
    <w:semiHidden/>
    <w:unhideWhenUsed/>
    <w:rsid w:val="00F4483E"/>
    <w:rPr>
      <w:sz w:val="20"/>
      <w:szCs w:val="20"/>
    </w:rPr>
  </w:style>
  <w:style w:type="character" w:customStyle="1" w:styleId="TestocommentoCarattere">
    <w:name w:val="Testo commento Carattere"/>
    <w:basedOn w:val="Carpredefinitoparagrafo"/>
    <w:link w:val="Testocommento"/>
    <w:uiPriority w:val="99"/>
    <w:semiHidden/>
    <w:rsid w:val="00F4483E"/>
  </w:style>
  <w:style w:type="paragraph" w:styleId="Soggettocommento">
    <w:name w:val="annotation subject"/>
    <w:basedOn w:val="Testocommento"/>
    <w:next w:val="Testocommento"/>
    <w:link w:val="SoggettocommentoCarattere"/>
    <w:uiPriority w:val="99"/>
    <w:semiHidden/>
    <w:unhideWhenUsed/>
    <w:rsid w:val="00F4483E"/>
    <w:rPr>
      <w:b/>
      <w:bCs/>
    </w:rPr>
  </w:style>
  <w:style w:type="character" w:customStyle="1" w:styleId="SoggettocommentoCarattere">
    <w:name w:val="Soggetto commento Carattere"/>
    <w:basedOn w:val="TestocommentoCarattere"/>
    <w:link w:val="Soggettocommento"/>
    <w:uiPriority w:val="99"/>
    <w:semiHidden/>
    <w:rsid w:val="00F4483E"/>
    <w:rPr>
      <w:b/>
      <w:bCs/>
    </w:rPr>
  </w:style>
  <w:style w:type="paragraph" w:customStyle="1" w:styleId="Default">
    <w:name w:val="Default"/>
    <w:rsid w:val="00AD1110"/>
    <w:pPr>
      <w:autoSpaceDE w:val="0"/>
      <w:autoSpaceDN w:val="0"/>
      <w:adjustRightInd w:val="0"/>
    </w:pPr>
    <w:rPr>
      <w:rFonts w:ascii="Century Gothic" w:hAnsi="Century Gothic" w:cs="Century Gothic"/>
      <w:color w:val="000000"/>
      <w:sz w:val="24"/>
      <w:szCs w:val="24"/>
    </w:rPr>
  </w:style>
  <w:style w:type="paragraph" w:styleId="Paragrafoelenco">
    <w:name w:val="List Paragraph"/>
    <w:basedOn w:val="Normale"/>
    <w:uiPriority w:val="34"/>
    <w:qFormat/>
    <w:rsid w:val="00CD25B0"/>
    <w:pPr>
      <w:ind w:left="720"/>
      <w:contextualSpacing/>
    </w:pPr>
  </w:style>
  <w:style w:type="paragraph" w:styleId="NormaleWeb">
    <w:name w:val="Normal (Web)"/>
    <w:basedOn w:val="Normale"/>
    <w:uiPriority w:val="99"/>
    <w:unhideWhenUsed/>
    <w:rsid w:val="003248B0"/>
    <w:pPr>
      <w:spacing w:before="100" w:beforeAutospacing="1" w:after="119"/>
    </w:pPr>
  </w:style>
  <w:style w:type="character" w:customStyle="1" w:styleId="Titolo1Carattere">
    <w:name w:val="Titolo 1 Carattere"/>
    <w:basedOn w:val="Carpredefinitoparagrafo"/>
    <w:link w:val="Titolo1"/>
    <w:rsid w:val="00CC2CC4"/>
    <w:rPr>
      <w:rFonts w:ascii="Garamond" w:hAnsi="Garamond" w:cs="Garamond"/>
      <w:b/>
      <w:bCs/>
      <w:sz w:val="24"/>
      <w:szCs w:val="24"/>
      <w:lang w:eastAsia="ar-SA"/>
    </w:rPr>
  </w:style>
  <w:style w:type="character" w:customStyle="1" w:styleId="Titolo2Carattere">
    <w:name w:val="Titolo 2 Carattere"/>
    <w:basedOn w:val="Carpredefinitoparagrafo"/>
    <w:link w:val="Titolo2"/>
    <w:rsid w:val="00CC2CC4"/>
    <w:rPr>
      <w:rFonts w:ascii="Arial" w:hAnsi="Arial" w:cs="Arial"/>
      <w:b/>
      <w:sz w:val="22"/>
      <w:szCs w:val="22"/>
      <w:lang w:eastAsia="ar-SA"/>
    </w:rPr>
  </w:style>
  <w:style w:type="paragraph" w:customStyle="1" w:styleId="Corpodeltesto31">
    <w:name w:val="Corpo del testo 31"/>
    <w:basedOn w:val="Normale"/>
    <w:rsid w:val="00CC2CC4"/>
    <w:pPr>
      <w:widowControl w:val="0"/>
      <w:suppressAutoHyphens/>
      <w:autoSpaceDE w:val="0"/>
      <w:spacing w:line="285" w:lineRule="exact"/>
      <w:jc w:val="both"/>
    </w:pPr>
    <w:rPr>
      <w:rFonts w:ascii="Arial" w:hAnsi="Arial" w:cs="Arial"/>
      <w:sz w:val="22"/>
      <w:szCs w:val="22"/>
      <w:lang w:eastAsia="ar-SA"/>
    </w:rPr>
  </w:style>
  <w:style w:type="paragraph" w:customStyle="1" w:styleId="Standard">
    <w:name w:val="Standard"/>
    <w:rsid w:val="005E2585"/>
    <w:pPr>
      <w:suppressAutoHyphens/>
      <w:autoSpaceDN w:val="0"/>
      <w:textAlignment w:val="baseline"/>
    </w:pPr>
    <w:rPr>
      <w:kern w:val="3"/>
      <w:sz w:val="24"/>
      <w:szCs w:val="24"/>
      <w:lang w:eastAsia="zh-CN"/>
    </w:rPr>
  </w:style>
  <w:style w:type="character" w:customStyle="1" w:styleId="Titolo4Carattere">
    <w:name w:val="Titolo 4 Carattere"/>
    <w:basedOn w:val="Carpredefinitoparagrafo"/>
    <w:link w:val="Titolo4"/>
    <w:rsid w:val="00A77C03"/>
    <w:rPr>
      <w:b/>
      <w:bCs/>
      <w:sz w:val="28"/>
      <w:szCs w:val="28"/>
      <w:lang w:eastAsia="ar-SA"/>
    </w:rPr>
  </w:style>
  <w:style w:type="character" w:customStyle="1" w:styleId="Titolo5Carattere">
    <w:name w:val="Titolo 5 Carattere"/>
    <w:basedOn w:val="Carpredefinitoparagrafo"/>
    <w:link w:val="Titolo5"/>
    <w:rsid w:val="00A77C03"/>
    <w:rPr>
      <w:b/>
      <w:bCs/>
      <w:i/>
      <w:iCs/>
      <w:sz w:val="26"/>
      <w:szCs w:val="26"/>
      <w:lang w:eastAsia="ar-SA"/>
    </w:rPr>
  </w:style>
  <w:style w:type="paragraph" w:styleId="Corpodeltesto2">
    <w:name w:val="Body Text 2"/>
    <w:basedOn w:val="Normale"/>
    <w:link w:val="Corpodeltesto2Carattere"/>
    <w:rsid w:val="00F73E5C"/>
    <w:pPr>
      <w:spacing w:after="120" w:line="480" w:lineRule="auto"/>
    </w:pPr>
  </w:style>
  <w:style w:type="character" w:customStyle="1" w:styleId="Corpodeltesto2Carattere">
    <w:name w:val="Corpo del testo 2 Carattere"/>
    <w:basedOn w:val="Carpredefinitoparagrafo"/>
    <w:link w:val="Corpodeltesto2"/>
    <w:rsid w:val="00F73E5C"/>
    <w:rPr>
      <w:sz w:val="24"/>
      <w:szCs w:val="24"/>
    </w:rPr>
  </w:style>
  <w:style w:type="paragraph" w:styleId="Corpotesto">
    <w:name w:val="Body Text"/>
    <w:basedOn w:val="Normale"/>
    <w:link w:val="CorpotestoCarattere"/>
    <w:uiPriority w:val="99"/>
    <w:semiHidden/>
    <w:unhideWhenUsed/>
    <w:rsid w:val="00F73E5C"/>
    <w:pPr>
      <w:spacing w:after="120"/>
    </w:pPr>
  </w:style>
  <w:style w:type="character" w:customStyle="1" w:styleId="CorpotestoCarattere">
    <w:name w:val="Corpo testo Carattere"/>
    <w:basedOn w:val="Carpredefinitoparagrafo"/>
    <w:link w:val="Corpotesto"/>
    <w:uiPriority w:val="99"/>
    <w:semiHidden/>
    <w:rsid w:val="00F73E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11169">
      <w:bodyDiv w:val="1"/>
      <w:marLeft w:val="0"/>
      <w:marRight w:val="0"/>
      <w:marTop w:val="0"/>
      <w:marBottom w:val="0"/>
      <w:divBdr>
        <w:top w:val="none" w:sz="0" w:space="0" w:color="auto"/>
        <w:left w:val="none" w:sz="0" w:space="0" w:color="auto"/>
        <w:bottom w:val="none" w:sz="0" w:space="0" w:color="auto"/>
        <w:right w:val="none" w:sz="0" w:space="0" w:color="auto"/>
      </w:divBdr>
    </w:div>
    <w:div w:id="1037588208">
      <w:bodyDiv w:val="1"/>
      <w:marLeft w:val="0"/>
      <w:marRight w:val="0"/>
      <w:marTop w:val="0"/>
      <w:marBottom w:val="0"/>
      <w:divBdr>
        <w:top w:val="none" w:sz="0" w:space="0" w:color="auto"/>
        <w:left w:val="none" w:sz="0" w:space="0" w:color="auto"/>
        <w:bottom w:val="none" w:sz="0" w:space="0" w:color="auto"/>
        <w:right w:val="none" w:sz="0" w:space="0" w:color="auto"/>
      </w:divBdr>
    </w:div>
    <w:div w:id="11128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herita.degrassi@studiodegrassi.net" TargetMode="External"/><Relationship Id="rId13" Type="http://schemas.openxmlformats.org/officeDocument/2006/relationships/hyperlink" Target="http://www.trovoast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evenditepubbliche.giustizia.it"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immobiliare@siva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mobiliare@sivag.com" TargetMode="External"/><Relationship Id="rId5" Type="http://schemas.openxmlformats.org/officeDocument/2006/relationships/webSettings" Target="webSettings.xml"/><Relationship Id="rId15" Type="http://schemas.openxmlformats.org/officeDocument/2006/relationships/hyperlink" Target="mailto:margherita.degrassi@studiodegrassi.net" TargetMode="External"/><Relationship Id="rId10" Type="http://schemas.openxmlformats.org/officeDocument/2006/relationships/hyperlink" Target="http://www.portalevenditepubbliche.giustiz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gherita.degrassi@studiodegrassi.net" TargetMode="External"/><Relationship Id="rId14" Type="http://schemas.openxmlformats.org/officeDocument/2006/relationships/hyperlink" Target="http://www.legalm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DE189-9EF9-4E6C-AD2C-F9758F58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2300</Words>
  <Characters>13111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TRIBUNALE ORDINARIO DI MILANO</vt:lpstr>
    </vt:vector>
  </TitlesOfParts>
  <Company>Grizli777</Company>
  <LinksUpToDate>false</LinksUpToDate>
  <CharactersWithSpaces>15381</CharactersWithSpaces>
  <SharedDoc>false</SharedDoc>
  <HLinks>
    <vt:vector size="54" baseType="variant">
      <vt:variant>
        <vt:i4>852037</vt:i4>
      </vt:variant>
      <vt:variant>
        <vt:i4>24</vt:i4>
      </vt:variant>
      <vt:variant>
        <vt:i4>0</vt:i4>
      </vt:variant>
      <vt:variant>
        <vt:i4>5</vt:i4>
      </vt:variant>
      <vt:variant>
        <vt:lpwstr>http://www.repubblica.milano/</vt:lpwstr>
      </vt:variant>
      <vt:variant>
        <vt:lpwstr/>
      </vt:variant>
      <vt:variant>
        <vt:i4>1966147</vt:i4>
      </vt:variant>
      <vt:variant>
        <vt:i4>21</vt:i4>
      </vt:variant>
      <vt:variant>
        <vt:i4>0</vt:i4>
      </vt:variant>
      <vt:variant>
        <vt:i4>5</vt:i4>
      </vt:variant>
      <vt:variant>
        <vt:lpwstr>http://www.repubblica.it/</vt:lpwstr>
      </vt:variant>
      <vt:variant>
        <vt:lpwstr/>
      </vt:variant>
      <vt:variant>
        <vt:i4>1638415</vt:i4>
      </vt:variant>
      <vt:variant>
        <vt:i4>18</vt:i4>
      </vt:variant>
      <vt:variant>
        <vt:i4>0</vt:i4>
      </vt:variant>
      <vt:variant>
        <vt:i4>5</vt:i4>
      </vt:variant>
      <vt:variant>
        <vt:lpwstr>http://www.auctionsitaly.it/</vt:lpwstr>
      </vt:variant>
      <vt:variant>
        <vt:lpwstr/>
      </vt:variant>
      <vt:variant>
        <vt:i4>5308436</vt:i4>
      </vt:variant>
      <vt:variant>
        <vt:i4>15</vt:i4>
      </vt:variant>
      <vt:variant>
        <vt:i4>0</vt:i4>
      </vt:variant>
      <vt:variant>
        <vt:i4>5</vt:i4>
      </vt:variant>
      <vt:variant>
        <vt:lpwstr>http://www.auctionsitaly.com/</vt:lpwstr>
      </vt:variant>
      <vt:variant>
        <vt:lpwstr/>
      </vt:variant>
      <vt:variant>
        <vt:i4>1507422</vt:i4>
      </vt:variant>
      <vt:variant>
        <vt:i4>12</vt:i4>
      </vt:variant>
      <vt:variant>
        <vt:i4>0</vt:i4>
      </vt:variant>
      <vt:variant>
        <vt:i4>5</vt:i4>
      </vt:variant>
      <vt:variant>
        <vt:lpwstr>http://www.entietribunali.it/</vt:lpwstr>
      </vt:variant>
      <vt:variant>
        <vt:lpwstr/>
      </vt:variant>
      <vt:variant>
        <vt:i4>327754</vt:i4>
      </vt:variant>
      <vt:variant>
        <vt:i4>9</vt:i4>
      </vt:variant>
      <vt:variant>
        <vt:i4>0</vt:i4>
      </vt:variant>
      <vt:variant>
        <vt:i4>5</vt:i4>
      </vt:variant>
      <vt:variant>
        <vt:lpwstr>http://www.canaleaste.it/</vt:lpwstr>
      </vt:variant>
      <vt:variant>
        <vt:lpwstr/>
      </vt:variant>
      <vt:variant>
        <vt:i4>89</vt:i4>
      </vt:variant>
      <vt:variant>
        <vt:i4>6</vt:i4>
      </vt:variant>
      <vt:variant>
        <vt:i4>0</vt:i4>
      </vt:variant>
      <vt:variant>
        <vt:i4>5</vt:i4>
      </vt:variant>
      <vt:variant>
        <vt:lpwstr>http://www.asteavvisi.it/</vt:lpwstr>
      </vt:variant>
      <vt:variant>
        <vt:lpwstr/>
      </vt:variant>
      <vt:variant>
        <vt:i4>7340132</vt:i4>
      </vt:variant>
      <vt:variant>
        <vt:i4>3</vt:i4>
      </vt:variant>
      <vt:variant>
        <vt:i4>0</vt:i4>
      </vt:variant>
      <vt:variant>
        <vt:i4>5</vt:i4>
      </vt:variant>
      <vt:variant>
        <vt:lpwstr>http://www.asteannunci.it/</vt:lpwstr>
      </vt:variant>
      <vt:variant>
        <vt:lpwstr/>
      </vt:variant>
      <vt:variant>
        <vt:i4>7471202</vt:i4>
      </vt:variant>
      <vt:variant>
        <vt:i4>0</vt:i4>
      </vt:variant>
      <vt:variant>
        <vt:i4>0</vt:i4>
      </vt:variant>
      <vt:variant>
        <vt:i4>5</vt:i4>
      </vt:variant>
      <vt:variant>
        <vt:lpwstr>http://www.tribunale.milano.it/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ORDINARIO DI MILANO</dc:title>
  <dc:creator>Jolly</dc:creator>
  <cp:lastModifiedBy>Margherita Degrassi</cp:lastModifiedBy>
  <cp:revision>3</cp:revision>
  <cp:lastPrinted>2020-01-14T17:22:00Z</cp:lastPrinted>
  <dcterms:created xsi:type="dcterms:W3CDTF">2020-01-21T14:05:00Z</dcterms:created>
  <dcterms:modified xsi:type="dcterms:W3CDTF">2020-01-21T14:06:00Z</dcterms:modified>
</cp:coreProperties>
</file>